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1AFB" w14:textId="325337EB" w:rsidR="006C618E" w:rsidRPr="00D3443F" w:rsidRDefault="007748ED" w:rsidP="00676B63">
      <w:pPr>
        <w:jc w:val="center"/>
        <w:rPr>
          <w:b/>
          <w:sz w:val="28"/>
          <w:szCs w:val="28"/>
        </w:rPr>
      </w:pPr>
      <w:r w:rsidRPr="00D3443F">
        <w:rPr>
          <w:b/>
          <w:sz w:val="28"/>
          <w:szCs w:val="28"/>
        </w:rPr>
        <w:t xml:space="preserve">Summer </w:t>
      </w:r>
      <w:r w:rsidR="00005939">
        <w:rPr>
          <w:b/>
          <w:sz w:val="28"/>
          <w:szCs w:val="28"/>
        </w:rPr>
        <w:t>20</w:t>
      </w:r>
      <w:r w:rsidR="004B7886">
        <w:rPr>
          <w:b/>
          <w:sz w:val="28"/>
          <w:szCs w:val="28"/>
        </w:rPr>
        <w:t>2</w:t>
      </w:r>
      <w:r w:rsidR="008F12FA">
        <w:rPr>
          <w:b/>
          <w:sz w:val="28"/>
          <w:szCs w:val="28"/>
        </w:rPr>
        <w:t>2</w:t>
      </w:r>
      <w:r w:rsidR="00176ED0">
        <w:rPr>
          <w:b/>
          <w:sz w:val="28"/>
          <w:szCs w:val="28"/>
        </w:rPr>
        <w:t xml:space="preserve"> </w:t>
      </w:r>
      <w:r w:rsidRPr="00D3443F">
        <w:rPr>
          <w:b/>
          <w:sz w:val="28"/>
          <w:szCs w:val="28"/>
        </w:rPr>
        <w:t>AP Lang and Comp Reading List</w:t>
      </w:r>
      <w:r w:rsidR="00176ED0">
        <w:rPr>
          <w:b/>
          <w:sz w:val="28"/>
          <w:szCs w:val="28"/>
        </w:rPr>
        <w:t xml:space="preserve"> </w:t>
      </w:r>
    </w:p>
    <w:p w14:paraId="54681AFC" w14:textId="0BD575FB" w:rsidR="00604D9F" w:rsidRDefault="00E12098" w:rsidP="00676B63">
      <w:pPr>
        <w:jc w:val="center"/>
        <w:rPr>
          <w:b/>
          <w:sz w:val="22"/>
          <w:szCs w:val="22"/>
        </w:rPr>
      </w:pPr>
      <w:r>
        <w:rPr>
          <w:b/>
          <w:sz w:val="22"/>
          <w:szCs w:val="22"/>
        </w:rPr>
        <w:t>M</w:t>
      </w:r>
      <w:r w:rsidR="00604D9F" w:rsidRPr="0046301D">
        <w:rPr>
          <w:b/>
          <w:sz w:val="22"/>
          <w:szCs w:val="22"/>
        </w:rPr>
        <w:t>s. Dianne Koch –</w:t>
      </w:r>
      <w:r w:rsidR="004B7886">
        <w:rPr>
          <w:b/>
          <w:sz w:val="22"/>
          <w:szCs w:val="22"/>
        </w:rPr>
        <w:t xml:space="preserve"> </w:t>
      </w:r>
      <w:r w:rsidR="00176ED0">
        <w:rPr>
          <w:b/>
          <w:sz w:val="22"/>
          <w:szCs w:val="22"/>
        </w:rPr>
        <w:t>563-663-3125</w:t>
      </w:r>
      <w:r w:rsidR="00604D9F" w:rsidRPr="0046301D">
        <w:rPr>
          <w:b/>
          <w:sz w:val="22"/>
          <w:szCs w:val="22"/>
        </w:rPr>
        <w:t xml:space="preserve"> – </w:t>
      </w:r>
      <w:hyperlink r:id="rId10" w:history="1">
        <w:r w:rsidRPr="003C0490">
          <w:rPr>
            <w:rStyle w:val="Hyperlink"/>
            <w:b/>
            <w:sz w:val="22"/>
            <w:szCs w:val="22"/>
          </w:rPr>
          <w:t>dkoch@dbqschools.org</w:t>
        </w:r>
      </w:hyperlink>
    </w:p>
    <w:p w14:paraId="5E3D784F" w14:textId="54F1C387" w:rsidR="00E12098" w:rsidRPr="0046301D" w:rsidRDefault="00E12098" w:rsidP="00E12098">
      <w:pPr>
        <w:jc w:val="center"/>
        <w:rPr>
          <w:b/>
          <w:sz w:val="22"/>
          <w:szCs w:val="22"/>
        </w:rPr>
      </w:pPr>
      <w:r>
        <w:rPr>
          <w:b/>
          <w:sz w:val="22"/>
          <w:szCs w:val="22"/>
        </w:rPr>
        <w:t>Ms. Haley Lammer-</w:t>
      </w:r>
      <w:proofErr w:type="spellStart"/>
      <w:r>
        <w:rPr>
          <w:b/>
          <w:sz w:val="22"/>
          <w:szCs w:val="22"/>
        </w:rPr>
        <w:t>Heindel</w:t>
      </w:r>
      <w:proofErr w:type="spellEnd"/>
      <w:r>
        <w:rPr>
          <w:b/>
          <w:sz w:val="22"/>
          <w:szCs w:val="22"/>
        </w:rPr>
        <w:t xml:space="preserve"> – 641-781-1655 – </w:t>
      </w:r>
      <w:hyperlink r:id="rId11" w:history="1">
        <w:r w:rsidRPr="003C0490">
          <w:rPr>
            <w:rStyle w:val="Hyperlink"/>
            <w:b/>
            <w:sz w:val="22"/>
            <w:szCs w:val="22"/>
          </w:rPr>
          <w:t>hlammerheindel@dbqschools.org</w:t>
        </w:r>
      </w:hyperlink>
    </w:p>
    <w:p w14:paraId="54681AFD" w14:textId="77777777" w:rsidR="007748ED" w:rsidRPr="00B40A7A" w:rsidRDefault="007748ED">
      <w:pPr>
        <w:rPr>
          <w:sz w:val="22"/>
          <w:szCs w:val="22"/>
        </w:rPr>
      </w:pPr>
    </w:p>
    <w:p w14:paraId="1D436522" w14:textId="4D7A4B57" w:rsidR="00176ED0" w:rsidRPr="00AE0166" w:rsidRDefault="007748ED">
      <w:pPr>
        <w:rPr>
          <w:sz w:val="20"/>
          <w:szCs w:val="20"/>
        </w:rPr>
      </w:pPr>
      <w:r w:rsidRPr="00B40A7A">
        <w:rPr>
          <w:sz w:val="22"/>
          <w:szCs w:val="22"/>
        </w:rPr>
        <w:t xml:space="preserve">      </w:t>
      </w:r>
      <w:r w:rsidR="00B40A7A">
        <w:rPr>
          <w:sz w:val="22"/>
          <w:szCs w:val="22"/>
        </w:rPr>
        <w:tab/>
      </w:r>
      <w:r w:rsidRPr="00AE0166">
        <w:rPr>
          <w:sz w:val="20"/>
          <w:szCs w:val="20"/>
        </w:rPr>
        <w:t xml:space="preserve">Welcome to AP Language and Composition class! </w:t>
      </w:r>
      <w:r w:rsidR="00176ED0" w:rsidRPr="00AE0166">
        <w:rPr>
          <w:sz w:val="20"/>
          <w:szCs w:val="20"/>
        </w:rPr>
        <w:t>Our</w:t>
      </w:r>
      <w:r w:rsidR="00D3443F" w:rsidRPr="00AE0166">
        <w:rPr>
          <w:sz w:val="20"/>
          <w:szCs w:val="20"/>
        </w:rPr>
        <w:t xml:space="preserve"> year-long format with an American</w:t>
      </w:r>
      <w:r w:rsidRPr="00AE0166">
        <w:rPr>
          <w:sz w:val="20"/>
          <w:szCs w:val="20"/>
        </w:rPr>
        <w:t xml:space="preserve"> Literature emp</w:t>
      </w:r>
      <w:r w:rsidR="00176ED0" w:rsidRPr="00AE0166">
        <w:rPr>
          <w:sz w:val="20"/>
          <w:szCs w:val="20"/>
        </w:rPr>
        <w:t>hasis will align</w:t>
      </w:r>
      <w:r w:rsidR="00D3443F" w:rsidRPr="00AE0166">
        <w:rPr>
          <w:sz w:val="20"/>
          <w:szCs w:val="20"/>
        </w:rPr>
        <w:t xml:space="preserve"> with AP U.S. </w:t>
      </w:r>
      <w:r w:rsidRPr="00AE0166">
        <w:rPr>
          <w:sz w:val="20"/>
          <w:szCs w:val="20"/>
        </w:rPr>
        <w:t xml:space="preserve">History. </w:t>
      </w:r>
      <w:r w:rsidR="009462DE" w:rsidRPr="00AE0166">
        <w:rPr>
          <w:sz w:val="20"/>
          <w:szCs w:val="20"/>
        </w:rPr>
        <w:t>This English class will focus on a variety of writing assignments that you would find assigned in college classrooms</w:t>
      </w:r>
      <w:r w:rsidR="00F4271E" w:rsidRPr="00AE0166">
        <w:rPr>
          <w:sz w:val="20"/>
          <w:szCs w:val="20"/>
        </w:rPr>
        <w:t>.</w:t>
      </w:r>
      <w:r w:rsidRPr="00AE0166">
        <w:rPr>
          <w:sz w:val="20"/>
          <w:szCs w:val="20"/>
        </w:rPr>
        <w:t xml:space="preserve"> </w:t>
      </w:r>
      <w:r w:rsidR="009462DE" w:rsidRPr="00AE0166">
        <w:rPr>
          <w:sz w:val="20"/>
          <w:szCs w:val="20"/>
        </w:rPr>
        <w:t xml:space="preserve"> An emphasis on </w:t>
      </w:r>
      <w:r w:rsidR="00F4271E" w:rsidRPr="00AE0166">
        <w:rPr>
          <w:sz w:val="20"/>
          <w:szCs w:val="20"/>
        </w:rPr>
        <w:t xml:space="preserve">fiction, </w:t>
      </w:r>
      <w:r w:rsidR="009462DE" w:rsidRPr="00AE0166">
        <w:rPr>
          <w:sz w:val="20"/>
          <w:szCs w:val="20"/>
        </w:rPr>
        <w:t>non-fiction</w:t>
      </w:r>
      <w:r w:rsidR="00F4271E" w:rsidRPr="00AE0166">
        <w:rPr>
          <w:sz w:val="20"/>
          <w:szCs w:val="20"/>
        </w:rPr>
        <w:t>, and argumentative</w:t>
      </w:r>
      <w:r w:rsidR="009462DE" w:rsidRPr="00AE0166">
        <w:rPr>
          <w:sz w:val="20"/>
          <w:szCs w:val="20"/>
        </w:rPr>
        <w:t xml:space="preserve"> readings will s</w:t>
      </w:r>
      <w:r w:rsidR="00F4271E" w:rsidRPr="00AE0166">
        <w:rPr>
          <w:sz w:val="20"/>
          <w:szCs w:val="20"/>
        </w:rPr>
        <w:t>trengthen your reading</w:t>
      </w:r>
      <w:r w:rsidR="009462DE" w:rsidRPr="00AE0166">
        <w:rPr>
          <w:sz w:val="20"/>
          <w:szCs w:val="20"/>
        </w:rPr>
        <w:t xml:space="preserve"> </w:t>
      </w:r>
      <w:r w:rsidR="00176ED0" w:rsidRPr="00AE0166">
        <w:rPr>
          <w:sz w:val="20"/>
          <w:szCs w:val="20"/>
        </w:rPr>
        <w:t xml:space="preserve">and critical thinking </w:t>
      </w:r>
      <w:r w:rsidR="009462DE" w:rsidRPr="00AE0166">
        <w:rPr>
          <w:sz w:val="20"/>
          <w:szCs w:val="20"/>
        </w:rPr>
        <w:t xml:space="preserve">skills. </w:t>
      </w:r>
    </w:p>
    <w:p w14:paraId="2DF84364" w14:textId="77777777" w:rsidR="00176ED0" w:rsidRPr="00AE0166" w:rsidRDefault="00176ED0">
      <w:pPr>
        <w:rPr>
          <w:sz w:val="20"/>
          <w:szCs w:val="20"/>
        </w:rPr>
      </w:pPr>
    </w:p>
    <w:p w14:paraId="54681AFE" w14:textId="25711933" w:rsidR="007748ED" w:rsidRPr="00AE0166" w:rsidRDefault="00D726DD" w:rsidP="00B40A7A">
      <w:pPr>
        <w:ind w:firstLine="720"/>
        <w:rPr>
          <w:b/>
          <w:sz w:val="20"/>
          <w:szCs w:val="20"/>
        </w:rPr>
      </w:pPr>
      <w:r w:rsidRPr="00AE0166">
        <w:rPr>
          <w:b/>
          <w:sz w:val="20"/>
          <w:szCs w:val="20"/>
        </w:rPr>
        <w:t>Here are the summer books</w:t>
      </w:r>
      <w:r w:rsidR="00AD66B6" w:rsidRPr="00AE0166">
        <w:rPr>
          <w:b/>
          <w:sz w:val="20"/>
          <w:szCs w:val="20"/>
        </w:rPr>
        <w:t xml:space="preserve"> and assignments</w:t>
      </w:r>
      <w:r w:rsidR="00176ED0" w:rsidRPr="00AE0166">
        <w:rPr>
          <w:b/>
          <w:sz w:val="20"/>
          <w:szCs w:val="20"/>
        </w:rPr>
        <w:t xml:space="preserve"> (all to be read </w:t>
      </w:r>
      <w:r w:rsidR="004B7886" w:rsidRPr="00AE0166">
        <w:rPr>
          <w:b/>
          <w:sz w:val="20"/>
          <w:szCs w:val="20"/>
        </w:rPr>
        <w:t xml:space="preserve">and done </w:t>
      </w:r>
      <w:r w:rsidR="00176ED0" w:rsidRPr="00AE0166">
        <w:rPr>
          <w:b/>
          <w:sz w:val="20"/>
          <w:szCs w:val="20"/>
        </w:rPr>
        <w:t>by the first day of school)</w:t>
      </w:r>
      <w:r w:rsidR="00E12098" w:rsidRPr="00AE0166">
        <w:rPr>
          <w:b/>
          <w:sz w:val="20"/>
          <w:szCs w:val="20"/>
        </w:rPr>
        <w:t xml:space="preserve"> P</w:t>
      </w:r>
      <w:r w:rsidR="008D5848" w:rsidRPr="00AE0166">
        <w:rPr>
          <w:b/>
          <w:sz w:val="20"/>
          <w:szCs w:val="20"/>
        </w:rPr>
        <w:t xml:space="preserve">lease write all responses in </w:t>
      </w:r>
      <w:r w:rsidR="008D5848" w:rsidRPr="00AE0166">
        <w:rPr>
          <w:b/>
          <w:sz w:val="20"/>
          <w:szCs w:val="20"/>
          <w:u w:val="single"/>
        </w:rPr>
        <w:t>black or blue ink</w:t>
      </w:r>
      <w:r w:rsidR="008D5848" w:rsidRPr="00AE0166">
        <w:rPr>
          <w:b/>
          <w:sz w:val="20"/>
          <w:szCs w:val="20"/>
        </w:rPr>
        <w:t xml:space="preserve"> (thank you</w:t>
      </w:r>
      <w:r w:rsidR="008D5848" w:rsidRPr="00AE0166">
        <w:rPr>
          <w:b/>
          <w:sz w:val="20"/>
          <w:szCs w:val="20"/>
        </w:rPr>
        <w:sym w:font="Wingdings" w:char="F04A"/>
      </w:r>
      <w:r w:rsidR="008D5848" w:rsidRPr="00AE0166">
        <w:rPr>
          <w:b/>
          <w:sz w:val="20"/>
          <w:szCs w:val="20"/>
        </w:rPr>
        <w:t>). You may type if that is easier.</w:t>
      </w:r>
      <w:r w:rsidR="00B40A7A" w:rsidRPr="00AE0166">
        <w:rPr>
          <w:b/>
          <w:sz w:val="20"/>
          <w:szCs w:val="20"/>
        </w:rPr>
        <w:t xml:space="preserve"> With all these works, please note </w:t>
      </w:r>
      <w:r w:rsidR="00B40A7A" w:rsidRPr="00AE0166">
        <w:rPr>
          <w:b/>
          <w:i/>
          <w:sz w:val="20"/>
          <w:szCs w:val="20"/>
        </w:rPr>
        <w:t>how</w:t>
      </w:r>
      <w:r w:rsidR="00B40A7A" w:rsidRPr="00AE0166">
        <w:rPr>
          <w:b/>
          <w:sz w:val="20"/>
          <w:szCs w:val="20"/>
        </w:rPr>
        <w:t xml:space="preserve"> the writer uses language to create meaning. </w:t>
      </w:r>
      <w:r w:rsidR="004B7886" w:rsidRPr="00AE0166">
        <w:rPr>
          <w:b/>
          <w:sz w:val="20"/>
          <w:szCs w:val="20"/>
        </w:rPr>
        <w:t xml:space="preserve">On the college level, seldom are you quizzed over intricacies of the plot; instead, themes and symbolism as well as nuanced language take center stage. </w:t>
      </w:r>
      <w:r w:rsidR="00B40A7A" w:rsidRPr="00AE0166">
        <w:rPr>
          <w:b/>
          <w:sz w:val="20"/>
          <w:szCs w:val="20"/>
        </w:rPr>
        <w:t xml:space="preserve"> </w:t>
      </w:r>
    </w:p>
    <w:p w14:paraId="762C26D0" w14:textId="77777777" w:rsidR="00176ED0" w:rsidRPr="00AE0166" w:rsidRDefault="00176ED0">
      <w:pPr>
        <w:rPr>
          <w:b/>
          <w:sz w:val="20"/>
          <w:szCs w:val="20"/>
        </w:rPr>
      </w:pPr>
    </w:p>
    <w:p w14:paraId="52D22AFD" w14:textId="61D8CA82" w:rsidR="004B7886" w:rsidRPr="00644617" w:rsidRDefault="008F12FA" w:rsidP="008D5848">
      <w:pPr>
        <w:ind w:firstLine="720"/>
        <w:rPr>
          <w:color w:val="000000"/>
          <w:sz w:val="20"/>
          <w:szCs w:val="20"/>
          <w:shd w:val="clear" w:color="auto" w:fill="FFFFFF"/>
        </w:rPr>
      </w:pPr>
      <w:r w:rsidRPr="00C704AD">
        <w:rPr>
          <w:b/>
          <w:bCs/>
          <w:color w:val="000000"/>
          <w:sz w:val="20"/>
          <w:szCs w:val="20"/>
          <w:shd w:val="clear" w:color="auto" w:fill="FFFFFF"/>
        </w:rPr>
        <w:t>The Glass Castle</w:t>
      </w:r>
      <w:r w:rsidRPr="00C704AD">
        <w:rPr>
          <w:color w:val="000000"/>
          <w:sz w:val="20"/>
          <w:szCs w:val="20"/>
          <w:shd w:val="clear" w:color="auto" w:fill="FFFFFF"/>
        </w:rPr>
        <w:t>, written in 2005 by Jeannette Walls, tells the autobiographical story of a daughter’s journey to understand and accept her formative years while living in a dysfunctional family.</w:t>
      </w:r>
      <w:r w:rsidRPr="00C704AD">
        <w:rPr>
          <w:color w:val="000000"/>
          <w:sz w:val="20"/>
          <w:szCs w:val="20"/>
          <w:bdr w:val="none" w:sz="0" w:space="0" w:color="auto" w:frame="1"/>
          <w:shd w:val="clear" w:color="auto" w:fill="FFFFFF"/>
        </w:rPr>
        <w:t>  </w:t>
      </w:r>
      <w:r w:rsidRPr="00C704AD">
        <w:rPr>
          <w:color w:val="000000"/>
          <w:sz w:val="20"/>
          <w:szCs w:val="20"/>
          <w:shd w:val="clear" w:color="auto" w:fill="FFFFFF"/>
        </w:rPr>
        <w:t>The memoir recounts the unique challenges of being raised by unpredictable, and at times unstable, parents.</w:t>
      </w:r>
      <w:r w:rsidRPr="00C704AD">
        <w:rPr>
          <w:color w:val="000000"/>
          <w:sz w:val="20"/>
          <w:szCs w:val="20"/>
          <w:bdr w:val="none" w:sz="0" w:space="0" w:color="auto" w:frame="1"/>
          <w:shd w:val="clear" w:color="auto" w:fill="FFFFFF"/>
        </w:rPr>
        <w:t>  </w:t>
      </w:r>
      <w:r w:rsidRPr="00C704AD">
        <w:rPr>
          <w:color w:val="000000"/>
          <w:sz w:val="20"/>
          <w:szCs w:val="20"/>
          <w:shd w:val="clear" w:color="auto" w:fill="FFFFFF"/>
        </w:rPr>
        <w:t>Walls invites her readers into the personal nooks and crannies of her life from adolescence through adulthood. </w:t>
      </w:r>
      <w:r w:rsidR="00644617">
        <w:rPr>
          <w:color w:val="000000"/>
          <w:sz w:val="20"/>
          <w:szCs w:val="20"/>
          <w:shd w:val="clear" w:color="auto" w:fill="FFFFFF"/>
        </w:rPr>
        <w:t xml:space="preserve">Fill out </w:t>
      </w:r>
      <w:r w:rsidR="00644617" w:rsidRPr="00644617">
        <w:rPr>
          <w:i/>
          <w:iCs/>
          <w:color w:val="000000"/>
          <w:sz w:val="20"/>
          <w:szCs w:val="20"/>
          <w:shd w:val="clear" w:color="auto" w:fill="FFFFFF"/>
        </w:rPr>
        <w:t>The Glass Castles</w:t>
      </w:r>
      <w:r w:rsidR="00644617">
        <w:rPr>
          <w:color w:val="000000"/>
          <w:sz w:val="20"/>
          <w:szCs w:val="20"/>
          <w:shd w:val="clear" w:color="auto" w:fill="FFFFFF"/>
        </w:rPr>
        <w:t xml:space="preserve"> </w:t>
      </w:r>
      <w:r w:rsidR="000B5BFE">
        <w:rPr>
          <w:color w:val="000000"/>
          <w:sz w:val="20"/>
          <w:szCs w:val="20"/>
          <w:shd w:val="clear" w:color="auto" w:fill="FFFFFF"/>
        </w:rPr>
        <w:t xml:space="preserve">characters and Soapstone worksheet as you read. </w:t>
      </w:r>
    </w:p>
    <w:p w14:paraId="2B053773" w14:textId="77777777" w:rsidR="008F12FA" w:rsidRPr="00644617" w:rsidRDefault="008F12FA" w:rsidP="008D5848">
      <w:pPr>
        <w:ind w:firstLine="720"/>
        <w:rPr>
          <w:i/>
          <w:iCs/>
          <w:sz w:val="20"/>
          <w:szCs w:val="20"/>
        </w:rPr>
      </w:pPr>
    </w:p>
    <w:p w14:paraId="0A148999" w14:textId="7C2F26A7" w:rsidR="004B7886" w:rsidRPr="00AE0166" w:rsidRDefault="004B7886" w:rsidP="008D5848">
      <w:pPr>
        <w:ind w:firstLine="720"/>
        <w:rPr>
          <w:sz w:val="20"/>
          <w:szCs w:val="20"/>
        </w:rPr>
      </w:pPr>
      <w:r w:rsidRPr="00AE0166">
        <w:rPr>
          <w:b/>
          <w:sz w:val="20"/>
          <w:szCs w:val="20"/>
        </w:rPr>
        <w:t>Flannery O’Connor short stories</w:t>
      </w:r>
      <w:r w:rsidRPr="00AE0166">
        <w:rPr>
          <w:sz w:val="20"/>
          <w:szCs w:val="20"/>
        </w:rPr>
        <w:t xml:space="preserve"> will comprise the </w:t>
      </w:r>
      <w:r w:rsidR="00A07254">
        <w:rPr>
          <w:sz w:val="20"/>
          <w:szCs w:val="20"/>
        </w:rPr>
        <w:t>second</w:t>
      </w:r>
      <w:r w:rsidRPr="00AE0166">
        <w:rPr>
          <w:sz w:val="20"/>
          <w:szCs w:val="20"/>
        </w:rPr>
        <w:t xml:space="preserve"> “text</w:t>
      </w:r>
      <w:r w:rsidR="00E20A72" w:rsidRPr="00AE0166">
        <w:rPr>
          <w:sz w:val="20"/>
          <w:szCs w:val="20"/>
        </w:rPr>
        <w:t xml:space="preserve">.” Read these stories with quirky plot lines and characters. </w:t>
      </w:r>
      <w:r w:rsidR="006D5C7C" w:rsidRPr="00AE0166">
        <w:rPr>
          <w:sz w:val="20"/>
          <w:szCs w:val="20"/>
        </w:rPr>
        <w:t xml:space="preserve">As a Southern writer, she also is classified as a Gothic writer. </w:t>
      </w:r>
      <w:r w:rsidR="00E20A72" w:rsidRPr="00AE0166">
        <w:rPr>
          <w:sz w:val="20"/>
          <w:szCs w:val="20"/>
        </w:rPr>
        <w:t>Find themes that resonate between the stories</w:t>
      </w:r>
      <w:r w:rsidR="004E6D7B">
        <w:rPr>
          <w:sz w:val="20"/>
          <w:szCs w:val="20"/>
        </w:rPr>
        <w:t>.</w:t>
      </w:r>
      <w:r w:rsidR="004E6D7B" w:rsidRPr="004E6D7B">
        <w:rPr>
          <w:sz w:val="20"/>
          <w:szCs w:val="20"/>
        </w:rPr>
        <w:t xml:space="preserve"> </w:t>
      </w:r>
      <w:r w:rsidR="004E6D7B" w:rsidRPr="00AE0166">
        <w:rPr>
          <w:sz w:val="20"/>
          <w:szCs w:val="20"/>
        </w:rPr>
        <w:t xml:space="preserve">O’Connor is a graduate of the Iowa Writers’ Workshop, a prestigious University of Iowa graduate school of international acclaim. Her sense of humor, use of irony, and use of the grotesque are hallmarks of her writing. </w:t>
      </w:r>
      <w:r w:rsidR="00E20A72" w:rsidRPr="00AE0166">
        <w:rPr>
          <w:sz w:val="20"/>
          <w:szCs w:val="20"/>
        </w:rPr>
        <w:t xml:space="preserve"> Fill out the attached comparison chart. </w:t>
      </w:r>
      <w:r w:rsidR="00463B66">
        <w:rPr>
          <w:sz w:val="20"/>
          <w:szCs w:val="20"/>
        </w:rPr>
        <w:t>Also c</w:t>
      </w:r>
      <w:r w:rsidR="004E6D7B">
        <w:rPr>
          <w:sz w:val="20"/>
          <w:szCs w:val="20"/>
        </w:rPr>
        <w:t xml:space="preserve">hoose </w:t>
      </w:r>
      <w:r w:rsidR="00463B66">
        <w:rPr>
          <w:sz w:val="20"/>
          <w:szCs w:val="20"/>
        </w:rPr>
        <w:t>two</w:t>
      </w:r>
      <w:r w:rsidR="004E6D7B">
        <w:rPr>
          <w:sz w:val="20"/>
          <w:szCs w:val="20"/>
        </w:rPr>
        <w:t xml:space="preserve"> quotes from each story</w:t>
      </w:r>
      <w:r w:rsidR="00463B66">
        <w:rPr>
          <w:sz w:val="20"/>
          <w:szCs w:val="20"/>
        </w:rPr>
        <w:t xml:space="preserve"> for a total of six, focusing in on details, insights, ironies, language usage, or themes.</w:t>
      </w:r>
      <w:r w:rsidR="0079401F">
        <w:rPr>
          <w:sz w:val="20"/>
          <w:szCs w:val="20"/>
        </w:rPr>
        <w:t xml:space="preserve"> See the details on the </w:t>
      </w:r>
      <w:r w:rsidR="00007B28">
        <w:rPr>
          <w:sz w:val="20"/>
          <w:szCs w:val="20"/>
        </w:rPr>
        <w:t xml:space="preserve">double-entry journal </w:t>
      </w:r>
      <w:r w:rsidR="00644617">
        <w:rPr>
          <w:sz w:val="20"/>
          <w:szCs w:val="20"/>
        </w:rPr>
        <w:t>assignment.</w:t>
      </w:r>
      <w:r w:rsidR="00463B66">
        <w:rPr>
          <w:sz w:val="20"/>
          <w:szCs w:val="20"/>
        </w:rPr>
        <w:t xml:space="preserve"> </w:t>
      </w:r>
    </w:p>
    <w:p w14:paraId="00A31435" w14:textId="77777777" w:rsidR="004B7886" w:rsidRDefault="004B7886">
      <w:pPr>
        <w:rPr>
          <w:b/>
          <w:i/>
          <w:sz w:val="22"/>
          <w:szCs w:val="22"/>
        </w:rPr>
      </w:pPr>
    </w:p>
    <w:p w14:paraId="44EA44A3" w14:textId="3E55E79C" w:rsidR="00B40A7A" w:rsidRPr="00B40A7A" w:rsidRDefault="009462DE">
      <w:pPr>
        <w:rPr>
          <w:sz w:val="22"/>
          <w:szCs w:val="22"/>
        </w:rPr>
      </w:pPr>
      <w:r w:rsidRPr="00B40A7A">
        <w:rPr>
          <w:sz w:val="22"/>
          <w:szCs w:val="22"/>
        </w:rPr>
        <w:t xml:space="preserve">****************************************************************************** </w:t>
      </w:r>
    </w:p>
    <w:p w14:paraId="54681B0C" w14:textId="0892238B" w:rsidR="00676B63" w:rsidRPr="00AE0166" w:rsidRDefault="00676B63">
      <w:pPr>
        <w:rPr>
          <w:b/>
          <w:sz w:val="20"/>
          <w:szCs w:val="20"/>
        </w:rPr>
      </w:pPr>
      <w:r w:rsidRPr="00AE0166">
        <w:rPr>
          <w:b/>
          <w:sz w:val="20"/>
          <w:szCs w:val="20"/>
        </w:rPr>
        <w:t xml:space="preserve">Texts </w:t>
      </w:r>
      <w:r w:rsidR="0079401F">
        <w:rPr>
          <w:b/>
          <w:sz w:val="20"/>
          <w:szCs w:val="20"/>
        </w:rPr>
        <w:t xml:space="preserve">which may be </w:t>
      </w:r>
      <w:r w:rsidRPr="00AE0166">
        <w:rPr>
          <w:b/>
          <w:sz w:val="20"/>
          <w:szCs w:val="20"/>
        </w:rPr>
        <w:t>read during the school year:</w:t>
      </w:r>
    </w:p>
    <w:p w14:paraId="54681B0D" w14:textId="033B661C" w:rsidR="00604D9F" w:rsidRPr="00AE0166" w:rsidRDefault="008D5848" w:rsidP="00604D9F">
      <w:pPr>
        <w:rPr>
          <w:i/>
          <w:sz w:val="20"/>
          <w:szCs w:val="20"/>
        </w:rPr>
      </w:pPr>
      <w:r w:rsidRPr="00AE0166">
        <w:rPr>
          <w:i/>
          <w:sz w:val="20"/>
          <w:szCs w:val="20"/>
        </w:rPr>
        <w:t>Sand County Almanac</w:t>
      </w:r>
      <w:r w:rsidR="004B7886" w:rsidRPr="00AE0166">
        <w:rPr>
          <w:i/>
          <w:sz w:val="20"/>
          <w:szCs w:val="20"/>
        </w:rPr>
        <w:tab/>
      </w:r>
      <w:r w:rsidR="004B7886" w:rsidRPr="00AE0166">
        <w:rPr>
          <w:i/>
          <w:sz w:val="20"/>
          <w:szCs w:val="20"/>
        </w:rPr>
        <w:tab/>
      </w:r>
      <w:r w:rsidR="004B7886" w:rsidRPr="00AE0166">
        <w:rPr>
          <w:i/>
          <w:sz w:val="20"/>
          <w:szCs w:val="20"/>
        </w:rPr>
        <w:tab/>
      </w:r>
      <w:r w:rsidR="004B7886" w:rsidRPr="00AE0166">
        <w:rPr>
          <w:i/>
          <w:sz w:val="20"/>
          <w:szCs w:val="20"/>
        </w:rPr>
        <w:tab/>
      </w:r>
      <w:r w:rsidR="004B7886" w:rsidRPr="00AE0166">
        <w:rPr>
          <w:i/>
          <w:sz w:val="20"/>
          <w:szCs w:val="20"/>
        </w:rPr>
        <w:tab/>
        <w:t>Literary nonfiction essays, op-eds, speeches</w:t>
      </w:r>
    </w:p>
    <w:p w14:paraId="6EA90BF5" w14:textId="192E363A" w:rsidR="004B7886" w:rsidRPr="00AE0166" w:rsidRDefault="004B7886" w:rsidP="00604D9F">
      <w:pPr>
        <w:rPr>
          <w:i/>
          <w:sz w:val="20"/>
          <w:szCs w:val="20"/>
        </w:rPr>
      </w:pPr>
      <w:r w:rsidRPr="00AE0166">
        <w:rPr>
          <w:i/>
          <w:sz w:val="20"/>
          <w:szCs w:val="20"/>
        </w:rPr>
        <w:t>I Know Why the Caged Bird Sings</w:t>
      </w:r>
      <w:r w:rsidRPr="00AE0166">
        <w:rPr>
          <w:i/>
          <w:sz w:val="20"/>
          <w:szCs w:val="20"/>
        </w:rPr>
        <w:tab/>
      </w:r>
      <w:r w:rsidRPr="00AE0166">
        <w:rPr>
          <w:i/>
          <w:sz w:val="20"/>
          <w:szCs w:val="20"/>
        </w:rPr>
        <w:tab/>
      </w:r>
      <w:r w:rsidR="00E20A72" w:rsidRPr="00AE0166">
        <w:rPr>
          <w:i/>
          <w:sz w:val="20"/>
          <w:szCs w:val="20"/>
        </w:rPr>
        <w:tab/>
      </w:r>
      <w:r w:rsidR="00AE0166">
        <w:rPr>
          <w:i/>
          <w:sz w:val="20"/>
          <w:szCs w:val="20"/>
        </w:rPr>
        <w:tab/>
      </w:r>
      <w:proofErr w:type="gramStart"/>
      <w:r w:rsidR="00E20A72" w:rsidRPr="00AE0166">
        <w:rPr>
          <w:i/>
          <w:sz w:val="20"/>
          <w:szCs w:val="20"/>
        </w:rPr>
        <w:t>The</w:t>
      </w:r>
      <w:proofErr w:type="gramEnd"/>
      <w:r w:rsidR="00E20A72" w:rsidRPr="00AE0166">
        <w:rPr>
          <w:i/>
          <w:sz w:val="20"/>
          <w:szCs w:val="20"/>
        </w:rPr>
        <w:t xml:space="preserve"> Glass Castle</w:t>
      </w:r>
    </w:p>
    <w:p w14:paraId="54681B0E" w14:textId="11D19E1E" w:rsidR="00604D9F" w:rsidRPr="00AE0166" w:rsidRDefault="00676B63" w:rsidP="00604D9F">
      <w:pPr>
        <w:rPr>
          <w:sz w:val="20"/>
          <w:szCs w:val="20"/>
        </w:rPr>
      </w:pPr>
      <w:r w:rsidRPr="00AE0166">
        <w:rPr>
          <w:i/>
          <w:sz w:val="20"/>
          <w:szCs w:val="20"/>
        </w:rPr>
        <w:t>The Things They Carried</w:t>
      </w:r>
      <w:r w:rsidR="00604D9F" w:rsidRPr="00AE0166">
        <w:rPr>
          <w:i/>
          <w:sz w:val="20"/>
          <w:szCs w:val="20"/>
        </w:rPr>
        <w:tab/>
      </w:r>
      <w:r w:rsidR="00604D9F" w:rsidRPr="00AE0166">
        <w:rPr>
          <w:i/>
          <w:sz w:val="20"/>
          <w:szCs w:val="20"/>
        </w:rPr>
        <w:tab/>
      </w:r>
      <w:r w:rsidR="00604D9F" w:rsidRPr="00AE0166">
        <w:rPr>
          <w:i/>
          <w:sz w:val="20"/>
          <w:szCs w:val="20"/>
        </w:rPr>
        <w:tab/>
      </w:r>
      <w:r w:rsidR="00604D9F" w:rsidRPr="00AE0166">
        <w:rPr>
          <w:i/>
          <w:sz w:val="20"/>
          <w:szCs w:val="20"/>
        </w:rPr>
        <w:tab/>
      </w:r>
      <w:r w:rsidR="00AE0166">
        <w:rPr>
          <w:i/>
          <w:sz w:val="20"/>
          <w:szCs w:val="20"/>
        </w:rPr>
        <w:tab/>
      </w:r>
      <w:proofErr w:type="gramStart"/>
      <w:r w:rsidR="00604D9F" w:rsidRPr="00AE0166">
        <w:rPr>
          <w:i/>
          <w:sz w:val="20"/>
          <w:szCs w:val="20"/>
        </w:rPr>
        <w:t>The</w:t>
      </w:r>
      <w:proofErr w:type="gramEnd"/>
      <w:r w:rsidR="00604D9F" w:rsidRPr="00AE0166">
        <w:rPr>
          <w:i/>
          <w:sz w:val="20"/>
          <w:szCs w:val="20"/>
        </w:rPr>
        <w:t xml:space="preserve"> Grapes of Wrath</w:t>
      </w:r>
      <w:r w:rsidR="00604D9F" w:rsidRPr="00AE0166">
        <w:rPr>
          <w:sz w:val="20"/>
          <w:szCs w:val="20"/>
        </w:rPr>
        <w:t xml:space="preserve"> </w:t>
      </w:r>
    </w:p>
    <w:p w14:paraId="54681B0F" w14:textId="31AB972D" w:rsidR="00604D9F" w:rsidRPr="00AE0166" w:rsidRDefault="008D5848" w:rsidP="008D5848">
      <w:pPr>
        <w:ind w:right="-450"/>
        <w:rPr>
          <w:i/>
          <w:sz w:val="20"/>
          <w:szCs w:val="20"/>
        </w:rPr>
      </w:pPr>
      <w:r w:rsidRPr="00AE0166">
        <w:rPr>
          <w:i/>
          <w:sz w:val="20"/>
          <w:szCs w:val="20"/>
        </w:rPr>
        <w:t>The Great Gatsby</w:t>
      </w:r>
      <w:r w:rsidR="004B7886" w:rsidRPr="00AE0166">
        <w:rPr>
          <w:i/>
          <w:sz w:val="20"/>
          <w:szCs w:val="20"/>
        </w:rPr>
        <w:tab/>
      </w:r>
      <w:r w:rsidR="004B7886" w:rsidRPr="00AE0166">
        <w:rPr>
          <w:i/>
          <w:sz w:val="20"/>
          <w:szCs w:val="20"/>
        </w:rPr>
        <w:tab/>
      </w:r>
      <w:r w:rsidR="004B7886" w:rsidRPr="00AE0166">
        <w:rPr>
          <w:i/>
          <w:sz w:val="20"/>
          <w:szCs w:val="20"/>
        </w:rPr>
        <w:tab/>
      </w:r>
      <w:r w:rsidR="004B7886" w:rsidRPr="00AE0166">
        <w:rPr>
          <w:i/>
          <w:sz w:val="20"/>
          <w:szCs w:val="20"/>
        </w:rPr>
        <w:tab/>
      </w:r>
      <w:r w:rsidR="004B7886" w:rsidRPr="00AE0166">
        <w:rPr>
          <w:i/>
          <w:sz w:val="20"/>
          <w:szCs w:val="20"/>
        </w:rPr>
        <w:tab/>
      </w:r>
      <w:r w:rsidR="00AE0166">
        <w:rPr>
          <w:i/>
          <w:sz w:val="20"/>
          <w:szCs w:val="20"/>
        </w:rPr>
        <w:tab/>
      </w:r>
      <w:r w:rsidR="004B7886" w:rsidRPr="00AE0166">
        <w:rPr>
          <w:i/>
          <w:sz w:val="20"/>
          <w:szCs w:val="20"/>
        </w:rPr>
        <w:t xml:space="preserve">Fast Food Nation </w:t>
      </w:r>
      <w:r w:rsidR="004B7886" w:rsidRPr="00AE0166">
        <w:rPr>
          <w:sz w:val="20"/>
          <w:szCs w:val="20"/>
        </w:rPr>
        <w:t>excerpts</w:t>
      </w:r>
    </w:p>
    <w:p w14:paraId="54681B10" w14:textId="590239C2" w:rsidR="00604D9F" w:rsidRPr="00AE0166" w:rsidRDefault="00676B63" w:rsidP="00604D9F">
      <w:pPr>
        <w:rPr>
          <w:i/>
          <w:sz w:val="20"/>
          <w:szCs w:val="20"/>
        </w:rPr>
      </w:pPr>
      <w:r w:rsidRPr="00AE0166">
        <w:rPr>
          <w:i/>
          <w:sz w:val="20"/>
          <w:szCs w:val="20"/>
        </w:rPr>
        <w:t>The Devil in the White City</w:t>
      </w:r>
      <w:r w:rsidR="00604D9F" w:rsidRPr="00AE0166">
        <w:rPr>
          <w:i/>
          <w:sz w:val="20"/>
          <w:szCs w:val="20"/>
        </w:rPr>
        <w:tab/>
      </w:r>
      <w:r w:rsidR="00604D9F" w:rsidRPr="00AE0166">
        <w:rPr>
          <w:i/>
          <w:sz w:val="20"/>
          <w:szCs w:val="20"/>
        </w:rPr>
        <w:tab/>
      </w:r>
      <w:r w:rsidR="00604D9F" w:rsidRPr="00AE0166">
        <w:rPr>
          <w:i/>
          <w:sz w:val="20"/>
          <w:szCs w:val="20"/>
        </w:rPr>
        <w:tab/>
      </w:r>
      <w:r w:rsidR="00604D9F" w:rsidRPr="00AE0166">
        <w:rPr>
          <w:i/>
          <w:sz w:val="20"/>
          <w:szCs w:val="20"/>
        </w:rPr>
        <w:tab/>
      </w:r>
      <w:r w:rsidR="008D5848" w:rsidRPr="00AE0166">
        <w:rPr>
          <w:i/>
          <w:sz w:val="20"/>
          <w:szCs w:val="20"/>
        </w:rPr>
        <w:t xml:space="preserve">Nickel and Dimed </w:t>
      </w:r>
    </w:p>
    <w:p w14:paraId="54681B11" w14:textId="37EADE9D" w:rsidR="00F4271E" w:rsidRDefault="00F4271E" w:rsidP="00604D9F">
      <w:pPr>
        <w:rPr>
          <w:sz w:val="20"/>
          <w:szCs w:val="20"/>
        </w:rPr>
      </w:pPr>
      <w:r w:rsidRPr="00AE0166">
        <w:rPr>
          <w:i/>
          <w:sz w:val="20"/>
          <w:szCs w:val="20"/>
        </w:rPr>
        <w:t xml:space="preserve">The Jungle </w:t>
      </w:r>
      <w:r w:rsidRPr="00AE0166">
        <w:rPr>
          <w:sz w:val="20"/>
          <w:szCs w:val="20"/>
        </w:rPr>
        <w:t>excerpts</w:t>
      </w:r>
      <w:r w:rsidR="008D5848" w:rsidRPr="00AE0166">
        <w:rPr>
          <w:sz w:val="20"/>
          <w:szCs w:val="20"/>
        </w:rPr>
        <w:tab/>
      </w:r>
      <w:r w:rsidR="008D5848" w:rsidRPr="00AE0166">
        <w:rPr>
          <w:sz w:val="20"/>
          <w:szCs w:val="20"/>
        </w:rPr>
        <w:tab/>
      </w:r>
      <w:r w:rsidR="008D5848" w:rsidRPr="00AE0166">
        <w:rPr>
          <w:sz w:val="20"/>
          <w:szCs w:val="20"/>
        </w:rPr>
        <w:tab/>
      </w:r>
      <w:r w:rsidR="008D5848" w:rsidRPr="00AE0166">
        <w:rPr>
          <w:sz w:val="20"/>
          <w:szCs w:val="20"/>
        </w:rPr>
        <w:tab/>
      </w:r>
      <w:r w:rsidR="008D5848" w:rsidRPr="00AE0166">
        <w:rPr>
          <w:sz w:val="20"/>
          <w:szCs w:val="20"/>
        </w:rPr>
        <w:tab/>
      </w:r>
      <w:r w:rsidR="008D5848" w:rsidRPr="00AE0166">
        <w:rPr>
          <w:i/>
          <w:sz w:val="20"/>
          <w:szCs w:val="20"/>
        </w:rPr>
        <w:t>Uncle Tom’s Cabin</w:t>
      </w:r>
      <w:r w:rsidR="008D5848" w:rsidRPr="00AE0166">
        <w:rPr>
          <w:sz w:val="20"/>
          <w:szCs w:val="20"/>
        </w:rPr>
        <w:t xml:space="preserve"> excerpts</w:t>
      </w:r>
    </w:p>
    <w:p w14:paraId="486AEFF2" w14:textId="38861079" w:rsidR="00007B28" w:rsidRPr="00AE0166" w:rsidRDefault="00007B28" w:rsidP="00604D9F">
      <w:pPr>
        <w:rPr>
          <w:sz w:val="20"/>
          <w:szCs w:val="20"/>
        </w:rPr>
      </w:pPr>
      <w:r>
        <w:rPr>
          <w:sz w:val="20"/>
          <w:szCs w:val="20"/>
        </w:rPr>
        <w:t xml:space="preserve">Any new texts </w:t>
      </w:r>
      <w:r w:rsidR="0047556A">
        <w:rPr>
          <w:sz w:val="20"/>
          <w:szCs w:val="20"/>
        </w:rPr>
        <w:t>the district adopts over the summer</w:t>
      </w:r>
    </w:p>
    <w:p w14:paraId="54681B12" w14:textId="77777777" w:rsidR="00F4271E" w:rsidRPr="00AE0166" w:rsidRDefault="00F4271E" w:rsidP="00604D9F">
      <w:pPr>
        <w:rPr>
          <w:i/>
          <w:sz w:val="20"/>
          <w:szCs w:val="20"/>
        </w:rPr>
      </w:pPr>
    </w:p>
    <w:p w14:paraId="6BE0336B" w14:textId="59C6D042" w:rsidR="00B40A7A" w:rsidRPr="00B40A7A" w:rsidRDefault="00F4271E">
      <w:pPr>
        <w:rPr>
          <w:sz w:val="22"/>
          <w:szCs w:val="22"/>
        </w:rPr>
      </w:pPr>
      <w:r w:rsidRPr="00AE0166">
        <w:rPr>
          <w:sz w:val="20"/>
          <w:szCs w:val="20"/>
        </w:rPr>
        <w:t>-</w:t>
      </w:r>
      <w:r w:rsidR="00676B63" w:rsidRPr="00AE0166">
        <w:rPr>
          <w:sz w:val="20"/>
          <w:szCs w:val="20"/>
        </w:rPr>
        <w:t xml:space="preserve">Numerous nonfiction essays from </w:t>
      </w:r>
      <w:r w:rsidR="00676B63" w:rsidRPr="00AE0166">
        <w:rPr>
          <w:i/>
          <w:sz w:val="20"/>
          <w:szCs w:val="20"/>
        </w:rPr>
        <w:t>The Language of Composition</w:t>
      </w:r>
      <w:r w:rsidR="0047556A">
        <w:rPr>
          <w:i/>
          <w:sz w:val="20"/>
          <w:szCs w:val="20"/>
        </w:rPr>
        <w:t xml:space="preserve">, </w:t>
      </w:r>
      <w:r w:rsidR="00E30E38">
        <w:rPr>
          <w:i/>
          <w:sz w:val="20"/>
          <w:szCs w:val="20"/>
        </w:rPr>
        <w:t>Ideas in Argument,</w:t>
      </w:r>
      <w:r w:rsidR="00676B63" w:rsidRPr="00AE0166">
        <w:rPr>
          <w:sz w:val="20"/>
          <w:szCs w:val="20"/>
        </w:rPr>
        <w:t xml:space="preserve"> </w:t>
      </w:r>
      <w:r w:rsidR="003F2A66" w:rsidRPr="00AE0166">
        <w:rPr>
          <w:sz w:val="20"/>
          <w:szCs w:val="20"/>
        </w:rPr>
        <w:t xml:space="preserve">and </w:t>
      </w:r>
      <w:r w:rsidR="003F2A66" w:rsidRPr="00AE0166">
        <w:rPr>
          <w:i/>
          <w:sz w:val="20"/>
          <w:szCs w:val="20"/>
        </w:rPr>
        <w:t>The Bedford Reader</w:t>
      </w:r>
      <w:r w:rsidR="00E30E38">
        <w:rPr>
          <w:i/>
          <w:sz w:val="20"/>
          <w:szCs w:val="20"/>
        </w:rPr>
        <w:t>.</w:t>
      </w:r>
      <w:r w:rsidR="00C17547" w:rsidRPr="00AE0166">
        <w:rPr>
          <w:sz w:val="20"/>
          <w:szCs w:val="20"/>
        </w:rPr>
        <w:t xml:space="preserve">                                </w:t>
      </w:r>
      <w:r w:rsidRPr="00AE0166">
        <w:rPr>
          <w:sz w:val="20"/>
          <w:szCs w:val="20"/>
        </w:rPr>
        <w:t>-Various short stories from different literary eras that complement the novels, essays, and nonfiction readings</w:t>
      </w:r>
      <w:r w:rsidRPr="00B40A7A">
        <w:rPr>
          <w:sz w:val="22"/>
          <w:szCs w:val="22"/>
        </w:rPr>
        <w:t xml:space="preserve">. </w:t>
      </w:r>
    </w:p>
    <w:p w14:paraId="54681B15" w14:textId="77777777" w:rsidR="00D96924" w:rsidRPr="00AE0166" w:rsidRDefault="009462DE" w:rsidP="00D96924">
      <w:pPr>
        <w:rPr>
          <w:sz w:val="20"/>
          <w:szCs w:val="20"/>
        </w:rPr>
      </w:pPr>
      <w:r w:rsidRPr="00AE0166">
        <w:rPr>
          <w:sz w:val="20"/>
          <w:szCs w:val="20"/>
        </w:rPr>
        <w:t xml:space="preserve">****************************************************************************** </w:t>
      </w:r>
    </w:p>
    <w:p w14:paraId="049DF112" w14:textId="77777777" w:rsidR="005E0612" w:rsidRDefault="000D4EE2">
      <w:pPr>
        <w:rPr>
          <w:sz w:val="20"/>
          <w:szCs w:val="20"/>
        </w:rPr>
      </w:pPr>
      <w:r w:rsidRPr="00AE0166">
        <w:rPr>
          <w:sz w:val="20"/>
          <w:szCs w:val="20"/>
        </w:rPr>
        <w:t>Please call or email if you</w:t>
      </w:r>
      <w:r w:rsidR="00F4271E" w:rsidRPr="00AE0166">
        <w:rPr>
          <w:sz w:val="20"/>
          <w:szCs w:val="20"/>
        </w:rPr>
        <w:t xml:space="preserve"> have any questions. Have a safe an</w:t>
      </w:r>
      <w:r w:rsidRPr="00AE0166">
        <w:rPr>
          <w:sz w:val="20"/>
          <w:szCs w:val="20"/>
        </w:rPr>
        <w:t>d fun summer.  We</w:t>
      </w:r>
      <w:r w:rsidR="00F4271E" w:rsidRPr="00AE0166">
        <w:rPr>
          <w:sz w:val="20"/>
          <w:szCs w:val="20"/>
        </w:rPr>
        <w:t xml:space="preserve"> look forward to meeting you.  </w:t>
      </w:r>
    </w:p>
    <w:p w14:paraId="54681B16" w14:textId="232746BC" w:rsidR="00A36404" w:rsidRDefault="005E0612">
      <w:pPr>
        <w:rPr>
          <w:sz w:val="20"/>
          <w:szCs w:val="20"/>
        </w:rPr>
      </w:pPr>
      <w:r>
        <w:rPr>
          <w:sz w:val="20"/>
          <w:szCs w:val="20"/>
        </w:rPr>
        <w:t xml:space="preserve">                                                                   </w:t>
      </w:r>
      <w:r w:rsidR="00F4271E" w:rsidRPr="00AE0166">
        <w:rPr>
          <w:sz w:val="20"/>
          <w:szCs w:val="20"/>
        </w:rPr>
        <w:t xml:space="preserve">   </w:t>
      </w:r>
      <w:r w:rsidR="00AE0166">
        <w:rPr>
          <w:sz w:val="20"/>
          <w:szCs w:val="20"/>
        </w:rPr>
        <w:t xml:space="preserve">             </w:t>
      </w:r>
      <w:r w:rsidR="00F4271E" w:rsidRPr="00AE0166">
        <w:rPr>
          <w:sz w:val="20"/>
          <w:szCs w:val="20"/>
        </w:rPr>
        <w:t>– Ms. Koch</w:t>
      </w:r>
      <w:r w:rsidR="000D4EE2" w:rsidRPr="00AE0166">
        <w:rPr>
          <w:sz w:val="20"/>
          <w:szCs w:val="20"/>
        </w:rPr>
        <w:t xml:space="preserve"> and Ms. Lammer-</w:t>
      </w:r>
      <w:proofErr w:type="spellStart"/>
      <w:r w:rsidR="000D4EE2" w:rsidRPr="00AE0166">
        <w:rPr>
          <w:sz w:val="20"/>
          <w:szCs w:val="20"/>
        </w:rPr>
        <w:t>Heindel</w:t>
      </w:r>
      <w:proofErr w:type="spellEnd"/>
    </w:p>
    <w:p w14:paraId="1EBAFDCE" w14:textId="06A78355" w:rsidR="002A6ACF" w:rsidRDefault="002A6ACF">
      <w:pPr>
        <w:rPr>
          <w:sz w:val="20"/>
          <w:szCs w:val="20"/>
        </w:rPr>
      </w:pPr>
    </w:p>
    <w:p w14:paraId="63660FE5" w14:textId="5D7CB0FC" w:rsidR="002A6ACF" w:rsidRDefault="002A6ACF">
      <w:pPr>
        <w:rPr>
          <w:sz w:val="20"/>
          <w:szCs w:val="20"/>
        </w:rPr>
      </w:pPr>
    </w:p>
    <w:p w14:paraId="38CEF900" w14:textId="77777777" w:rsidR="00D816AE" w:rsidRPr="00D816AE" w:rsidRDefault="00D816AE" w:rsidP="00463B66"/>
    <w:p w14:paraId="27FDF48A" w14:textId="66A17B48" w:rsidR="009A1491" w:rsidRPr="00E30E38" w:rsidRDefault="00F64754">
      <w:pPr>
        <w:rPr>
          <w:b/>
          <w:i/>
        </w:rPr>
      </w:pPr>
      <w:r w:rsidRPr="00D816AE">
        <w:rPr>
          <w:b/>
          <w:i/>
        </w:rPr>
        <w:br w:type="page"/>
      </w:r>
    </w:p>
    <w:p w14:paraId="2BA0C077" w14:textId="77777777" w:rsidR="005D6A56" w:rsidRPr="0029396B" w:rsidRDefault="005D6A56" w:rsidP="005D6A56">
      <w:pPr>
        <w:jc w:val="center"/>
        <w:rPr>
          <w:b/>
          <w:bCs/>
          <w:sz w:val="28"/>
          <w:szCs w:val="28"/>
        </w:rPr>
      </w:pPr>
      <w:r w:rsidRPr="0029396B">
        <w:rPr>
          <w:b/>
          <w:bCs/>
          <w:i/>
          <w:iCs/>
          <w:sz w:val="28"/>
          <w:szCs w:val="28"/>
        </w:rPr>
        <w:lastRenderedPageBreak/>
        <w:t>The Glass Castle</w:t>
      </w:r>
      <w:r w:rsidRPr="0029396B">
        <w:rPr>
          <w:b/>
          <w:bCs/>
          <w:sz w:val="28"/>
          <w:szCs w:val="28"/>
        </w:rPr>
        <w:t xml:space="preserve"> – Jeannet</w:t>
      </w:r>
      <w:r>
        <w:rPr>
          <w:b/>
          <w:bCs/>
          <w:sz w:val="28"/>
          <w:szCs w:val="28"/>
        </w:rPr>
        <w:t>t</w:t>
      </w:r>
      <w:r w:rsidRPr="0029396B">
        <w:rPr>
          <w:b/>
          <w:bCs/>
          <w:sz w:val="28"/>
          <w:szCs w:val="28"/>
        </w:rPr>
        <w:t>e Walls</w:t>
      </w:r>
      <w:r>
        <w:rPr>
          <w:b/>
          <w:bCs/>
          <w:sz w:val="28"/>
          <w:szCs w:val="28"/>
        </w:rPr>
        <w:t xml:space="preserve">      </w:t>
      </w:r>
      <w:r w:rsidRPr="00736726">
        <w:rPr>
          <w:b/>
          <w:bCs/>
          <w:sz w:val="20"/>
          <w:szCs w:val="20"/>
        </w:rPr>
        <w:t>Name_____</w:t>
      </w:r>
      <w:r>
        <w:rPr>
          <w:b/>
          <w:bCs/>
          <w:sz w:val="20"/>
          <w:szCs w:val="20"/>
        </w:rPr>
        <w:t>_____</w:t>
      </w:r>
      <w:r w:rsidRPr="00736726">
        <w:rPr>
          <w:b/>
          <w:bCs/>
          <w:sz w:val="20"/>
          <w:szCs w:val="20"/>
        </w:rPr>
        <w:t>_____________</w:t>
      </w:r>
    </w:p>
    <w:p w14:paraId="510463FB" w14:textId="77777777" w:rsidR="005D6A56" w:rsidRPr="0029396B" w:rsidRDefault="005D6A56" w:rsidP="005D6A56">
      <w:r>
        <w:t xml:space="preserve">CHARACTERS: </w:t>
      </w:r>
      <w:r w:rsidRPr="0029396B">
        <w:rPr>
          <w:u w:val="single"/>
        </w:rPr>
        <w:t>For each of the following characters</w:t>
      </w:r>
      <w:r>
        <w:rPr>
          <w:u w:val="single"/>
        </w:rPr>
        <w:t>,</w:t>
      </w:r>
      <w:r w:rsidRPr="0029396B">
        <w:rPr>
          <w:u w:val="single"/>
        </w:rPr>
        <w:t xml:space="preserve"> take notes on how Jeannet</w:t>
      </w:r>
      <w:r>
        <w:rPr>
          <w:u w:val="single"/>
        </w:rPr>
        <w:t>t</w:t>
      </w:r>
      <w:r w:rsidRPr="0029396B">
        <w:rPr>
          <w:u w:val="single"/>
        </w:rPr>
        <w:t xml:space="preserve">e (the author/narrator) describes them.  What is her perception of them?  How does she show this to the reader?  </w:t>
      </w:r>
    </w:p>
    <w:p w14:paraId="307C6A5A" w14:textId="77777777" w:rsidR="005D6A56" w:rsidRPr="0029396B" w:rsidRDefault="005D6A56" w:rsidP="005D6A56">
      <w:pPr>
        <w:spacing w:line="480" w:lineRule="auto"/>
      </w:pPr>
      <w:r w:rsidRPr="0029396B">
        <w:t>Dad</w:t>
      </w:r>
    </w:p>
    <w:p w14:paraId="3008D431" w14:textId="77777777" w:rsidR="005D6A56" w:rsidRPr="0029396B" w:rsidRDefault="005D6A56" w:rsidP="005D6A56">
      <w:pPr>
        <w:spacing w:line="480" w:lineRule="auto"/>
      </w:pPr>
      <w:r w:rsidRPr="0029396B">
        <w:t>Mom</w:t>
      </w:r>
    </w:p>
    <w:p w14:paraId="5DC118F1" w14:textId="77777777" w:rsidR="005D6A56" w:rsidRPr="0029396B" w:rsidRDefault="005D6A56" w:rsidP="005D6A56">
      <w:pPr>
        <w:spacing w:line="480" w:lineRule="auto"/>
      </w:pPr>
      <w:r w:rsidRPr="0029396B">
        <w:t>Lori</w:t>
      </w:r>
    </w:p>
    <w:p w14:paraId="53E6B7C8" w14:textId="77777777" w:rsidR="005D6A56" w:rsidRPr="0029396B" w:rsidRDefault="005D6A56" w:rsidP="005D6A56">
      <w:pPr>
        <w:spacing w:line="480" w:lineRule="auto"/>
      </w:pPr>
      <w:r w:rsidRPr="0029396B">
        <w:t>Brian</w:t>
      </w:r>
    </w:p>
    <w:p w14:paraId="55255284" w14:textId="77777777" w:rsidR="005D6A56" w:rsidRPr="0029396B" w:rsidRDefault="005D6A56" w:rsidP="005D6A56">
      <w:pPr>
        <w:spacing w:line="480" w:lineRule="auto"/>
      </w:pPr>
      <w:r w:rsidRPr="0029396B">
        <w:t>Maureen</w:t>
      </w:r>
    </w:p>
    <w:p w14:paraId="13DB6A26" w14:textId="77777777" w:rsidR="005D6A56" w:rsidRPr="0029396B" w:rsidRDefault="005D6A56" w:rsidP="005D6A56">
      <w:pPr>
        <w:spacing w:line="480" w:lineRule="auto"/>
      </w:pPr>
      <w:r w:rsidRPr="0029396B">
        <w:t>Grandma Smith</w:t>
      </w:r>
    </w:p>
    <w:p w14:paraId="6383DF43" w14:textId="77777777" w:rsidR="005D6A56" w:rsidRPr="0029396B" w:rsidRDefault="005D6A56" w:rsidP="005D6A56">
      <w:pPr>
        <w:spacing w:line="480" w:lineRule="auto"/>
      </w:pPr>
      <w:r w:rsidRPr="0029396B">
        <w:t>Erma</w:t>
      </w:r>
    </w:p>
    <w:p w14:paraId="5518F4AA" w14:textId="77777777" w:rsidR="005D6A56" w:rsidRPr="0029396B" w:rsidRDefault="005D6A56" w:rsidP="005D6A56">
      <w:pPr>
        <w:spacing w:line="480" w:lineRule="auto"/>
      </w:pPr>
      <w:r w:rsidRPr="0029396B">
        <w:t>Uncle Stanley</w:t>
      </w:r>
    </w:p>
    <w:p w14:paraId="396F0A1B" w14:textId="77777777" w:rsidR="005D6A56" w:rsidRPr="0029396B" w:rsidRDefault="005D6A56" w:rsidP="005D6A56">
      <w:pPr>
        <w:spacing w:line="480" w:lineRule="auto"/>
      </w:pPr>
      <w:r w:rsidRPr="0029396B">
        <w:t xml:space="preserve">Billy </w:t>
      </w:r>
      <w:proofErr w:type="spellStart"/>
      <w:r w:rsidRPr="0029396B">
        <w:t>Deel</w:t>
      </w:r>
      <w:proofErr w:type="spellEnd"/>
    </w:p>
    <w:p w14:paraId="73E37A4F" w14:textId="77777777" w:rsidR="005D6A56" w:rsidRPr="0029396B" w:rsidRDefault="005D6A56" w:rsidP="005D6A56">
      <w:pPr>
        <w:spacing w:line="480" w:lineRule="auto"/>
      </w:pPr>
      <w:r w:rsidRPr="0029396B">
        <w:t>Grandpa Walls</w:t>
      </w:r>
    </w:p>
    <w:p w14:paraId="78D813FE" w14:textId="77777777" w:rsidR="005D6A56" w:rsidRPr="0029396B" w:rsidRDefault="005D6A56" w:rsidP="005D6A56">
      <w:pPr>
        <w:spacing w:line="480" w:lineRule="auto"/>
      </w:pPr>
      <w:r w:rsidRPr="0029396B">
        <w:t xml:space="preserve">Eric </w:t>
      </w:r>
    </w:p>
    <w:p w14:paraId="1483FBAD" w14:textId="77777777" w:rsidR="005D6A56" w:rsidRPr="0029396B" w:rsidRDefault="005D6A56" w:rsidP="005D6A56">
      <w:pPr>
        <w:spacing w:line="480" w:lineRule="auto"/>
      </w:pPr>
      <w:r w:rsidRPr="0029396B">
        <w:t>John</w:t>
      </w:r>
    </w:p>
    <w:p w14:paraId="265ACDD4" w14:textId="77777777" w:rsidR="005D6A56" w:rsidRPr="0029396B" w:rsidRDefault="005D6A56" w:rsidP="005D6A56">
      <w:pPr>
        <w:spacing w:line="480" w:lineRule="auto"/>
      </w:pPr>
      <w:r w:rsidRPr="0029396B">
        <w:t>How would you describe Jeannette?  Why?</w:t>
      </w:r>
    </w:p>
    <w:p w14:paraId="0496F76A" w14:textId="77777777" w:rsidR="005D6A56" w:rsidRPr="0029396B" w:rsidRDefault="005D6A56" w:rsidP="005D6A56">
      <w:pPr>
        <w:spacing w:line="480" w:lineRule="auto"/>
      </w:pPr>
    </w:p>
    <w:p w14:paraId="2E9E563B" w14:textId="77777777" w:rsidR="005D6A56" w:rsidRPr="0029396B" w:rsidRDefault="005D6A56" w:rsidP="005D6A56">
      <w:pPr>
        <w:spacing w:line="480" w:lineRule="auto"/>
      </w:pPr>
      <w:r w:rsidRPr="0029396B">
        <w:t>How does Jeannette describe herself?  Give textual evidence to support your answer.</w:t>
      </w:r>
    </w:p>
    <w:p w14:paraId="0B5EDC2B" w14:textId="77777777" w:rsidR="005D6A56" w:rsidRDefault="005D6A56" w:rsidP="005D6A56">
      <w:pPr>
        <w:spacing w:line="480" w:lineRule="auto"/>
      </w:pPr>
    </w:p>
    <w:p w14:paraId="51312314" w14:textId="77777777" w:rsidR="005D6A56" w:rsidRPr="00736726" w:rsidRDefault="005D6A56" w:rsidP="005D6A56">
      <w:pPr>
        <w:rPr>
          <w:b/>
          <w:bCs/>
        </w:rPr>
      </w:pPr>
      <w:r w:rsidRPr="00736726">
        <w:rPr>
          <w:b/>
          <w:bCs/>
          <w:noProof/>
        </w:rPr>
        <w:lastRenderedPageBreak/>
        <w:drawing>
          <wp:inline distT="0" distB="0" distL="0" distR="0" wp14:anchorId="5219B14D" wp14:editId="3EB3B7C8">
            <wp:extent cx="5081551" cy="4402993"/>
            <wp:effectExtent l="0" t="0" r="5080" b="0"/>
            <wp:docPr id="1" name="Picture 1" descr="13 SOAPSTone ideas | teaching, soapstone, ap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SOAPSTone ideas | teaching, soapstone, ap langu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2891" cy="4525459"/>
                    </a:xfrm>
                    <a:prstGeom prst="rect">
                      <a:avLst/>
                    </a:prstGeom>
                    <a:noFill/>
                    <a:ln>
                      <a:noFill/>
                    </a:ln>
                  </pic:spPr>
                </pic:pic>
              </a:graphicData>
            </a:graphic>
          </wp:inline>
        </w:drawing>
      </w:r>
    </w:p>
    <w:p w14:paraId="651B9EB7" w14:textId="77777777" w:rsidR="005D6A56" w:rsidRPr="00736726" w:rsidRDefault="005D6A56" w:rsidP="005D6A56">
      <w:pPr>
        <w:rPr>
          <w:b/>
          <w:bCs/>
        </w:rPr>
      </w:pPr>
      <w:r w:rsidRPr="00736726">
        <w:rPr>
          <w:b/>
          <w:bCs/>
          <w:u w:val="single"/>
        </w:rPr>
        <w:t>For each section of the book, take notes on the following: Subject, Occasion, Audience, Purpose, Speaker, Tone</w:t>
      </w:r>
    </w:p>
    <w:p w14:paraId="6FA4B442" w14:textId="1FFB5286" w:rsidR="005D6A56" w:rsidRDefault="005D6A56" w:rsidP="005D6A56">
      <w:pPr>
        <w:rPr>
          <w:b/>
          <w:bCs/>
        </w:rPr>
      </w:pPr>
      <w:r w:rsidRPr="00736726">
        <w:rPr>
          <w:b/>
          <w:bCs/>
        </w:rPr>
        <w:t>I.A Woman on the Street (Chapter 1)</w:t>
      </w:r>
    </w:p>
    <w:p w14:paraId="079995D5" w14:textId="77777777" w:rsidR="005D6A56" w:rsidRPr="00736726" w:rsidRDefault="005D6A56" w:rsidP="005D6A56">
      <w:pPr>
        <w:rPr>
          <w:b/>
          <w:bCs/>
        </w:rPr>
      </w:pPr>
    </w:p>
    <w:p w14:paraId="1CA449C1" w14:textId="77777777" w:rsidR="005D6A56" w:rsidRDefault="005D6A56" w:rsidP="005D6A56">
      <w:pPr>
        <w:spacing w:line="600" w:lineRule="auto"/>
      </w:pPr>
      <w:r>
        <w:t>S</w:t>
      </w:r>
    </w:p>
    <w:p w14:paraId="65AE3BAA" w14:textId="77777777" w:rsidR="005D6A56" w:rsidRDefault="005D6A56" w:rsidP="005D6A56">
      <w:pPr>
        <w:spacing w:line="600" w:lineRule="auto"/>
      </w:pPr>
      <w:r>
        <w:t>O</w:t>
      </w:r>
      <w:r>
        <w:br/>
        <w:t>A</w:t>
      </w:r>
      <w:r>
        <w:br/>
        <w:t>P</w:t>
      </w:r>
      <w:r>
        <w:br/>
        <w:t>S</w:t>
      </w:r>
      <w:r>
        <w:br/>
        <w:t>Tone</w:t>
      </w:r>
    </w:p>
    <w:p w14:paraId="6833DEB1" w14:textId="77777777" w:rsidR="005D6A56" w:rsidRDefault="005D6A56" w:rsidP="005D6A56">
      <w:pPr>
        <w:spacing w:line="600" w:lineRule="auto"/>
      </w:pPr>
    </w:p>
    <w:p w14:paraId="28F328C2" w14:textId="77777777" w:rsidR="005D6A56" w:rsidRPr="00736726" w:rsidRDefault="005D6A56" w:rsidP="005D6A56">
      <w:pPr>
        <w:rPr>
          <w:b/>
          <w:bCs/>
        </w:rPr>
      </w:pPr>
      <w:r w:rsidRPr="00736726">
        <w:rPr>
          <w:b/>
          <w:bCs/>
        </w:rPr>
        <w:lastRenderedPageBreak/>
        <w:t>II. The Desert (Chapter 2-28)</w:t>
      </w:r>
    </w:p>
    <w:p w14:paraId="136F6901" w14:textId="77777777" w:rsidR="005D6A56" w:rsidRDefault="005D6A56" w:rsidP="005D6A56">
      <w:pPr>
        <w:spacing w:line="360" w:lineRule="auto"/>
      </w:pPr>
      <w:r>
        <w:t>S</w:t>
      </w:r>
    </w:p>
    <w:p w14:paraId="341C0CA0" w14:textId="77777777" w:rsidR="005D6A56" w:rsidRDefault="005D6A56" w:rsidP="005D6A56">
      <w:pPr>
        <w:spacing w:line="360" w:lineRule="auto"/>
      </w:pPr>
      <w:r>
        <w:t>O</w:t>
      </w:r>
      <w:r>
        <w:br/>
        <w:t>A</w:t>
      </w:r>
      <w:r>
        <w:br/>
        <w:t>P</w:t>
      </w:r>
      <w:r>
        <w:br/>
        <w:t>S</w:t>
      </w:r>
      <w:r>
        <w:br/>
        <w:t>Tone</w:t>
      </w:r>
    </w:p>
    <w:p w14:paraId="331D37FC" w14:textId="77777777" w:rsidR="005D6A56" w:rsidRDefault="005D6A56" w:rsidP="005D6A56">
      <w:pPr>
        <w:spacing w:line="360" w:lineRule="auto"/>
      </w:pPr>
    </w:p>
    <w:p w14:paraId="02F97A92" w14:textId="77777777" w:rsidR="005D6A56" w:rsidRPr="00736726" w:rsidRDefault="005D6A56" w:rsidP="005D6A56">
      <w:pPr>
        <w:rPr>
          <w:b/>
          <w:bCs/>
        </w:rPr>
      </w:pPr>
      <w:r w:rsidRPr="00736726">
        <w:rPr>
          <w:b/>
          <w:bCs/>
        </w:rPr>
        <w:t>III. Welch (Chapter 29-55)</w:t>
      </w:r>
    </w:p>
    <w:p w14:paraId="37DFD31C" w14:textId="77777777" w:rsidR="005D6A56" w:rsidRDefault="005D6A56" w:rsidP="005D6A56">
      <w:pPr>
        <w:spacing w:line="360" w:lineRule="auto"/>
      </w:pPr>
      <w:r>
        <w:t>S</w:t>
      </w:r>
    </w:p>
    <w:p w14:paraId="20B2A920" w14:textId="77777777" w:rsidR="005D6A56" w:rsidRDefault="005D6A56" w:rsidP="005D6A56">
      <w:pPr>
        <w:spacing w:line="360" w:lineRule="auto"/>
      </w:pPr>
      <w:r>
        <w:t>O</w:t>
      </w:r>
      <w:r>
        <w:br/>
        <w:t>A</w:t>
      </w:r>
      <w:r>
        <w:br/>
        <w:t>P</w:t>
      </w:r>
      <w:r>
        <w:br/>
        <w:t>S</w:t>
      </w:r>
      <w:r>
        <w:br/>
        <w:t>Tone</w:t>
      </w:r>
    </w:p>
    <w:p w14:paraId="010EF3D7" w14:textId="77777777" w:rsidR="005D6A56" w:rsidRPr="00736726" w:rsidRDefault="005D6A56" w:rsidP="005D6A56">
      <w:pPr>
        <w:spacing w:line="480" w:lineRule="auto"/>
        <w:rPr>
          <w:b/>
          <w:bCs/>
        </w:rPr>
      </w:pPr>
      <w:r w:rsidRPr="00736726">
        <w:rPr>
          <w:b/>
          <w:bCs/>
        </w:rPr>
        <w:t>IV. New York City (Chapter 56-69)</w:t>
      </w:r>
    </w:p>
    <w:p w14:paraId="35AD2FF6" w14:textId="77777777" w:rsidR="005D6A56" w:rsidRDefault="005D6A56" w:rsidP="005D6A56">
      <w:pPr>
        <w:spacing w:line="360" w:lineRule="auto"/>
      </w:pPr>
      <w:r>
        <w:t>S</w:t>
      </w:r>
    </w:p>
    <w:p w14:paraId="5015B454" w14:textId="77777777" w:rsidR="005D6A56" w:rsidRDefault="005D6A56" w:rsidP="005D6A56">
      <w:pPr>
        <w:spacing w:line="360" w:lineRule="auto"/>
      </w:pPr>
      <w:r>
        <w:t>O</w:t>
      </w:r>
      <w:r>
        <w:br/>
        <w:t>A</w:t>
      </w:r>
      <w:r>
        <w:br/>
        <w:t>P</w:t>
      </w:r>
      <w:r>
        <w:br/>
        <w:t>S</w:t>
      </w:r>
      <w:r>
        <w:br/>
        <w:t>Tone</w:t>
      </w:r>
    </w:p>
    <w:p w14:paraId="6BB3D627" w14:textId="77777777" w:rsidR="005D6A56" w:rsidRDefault="005D6A56" w:rsidP="005D6A56"/>
    <w:p w14:paraId="6D2B75A0" w14:textId="77777777" w:rsidR="005D6A56" w:rsidRPr="00736726" w:rsidRDefault="005D6A56" w:rsidP="005D6A56">
      <w:pPr>
        <w:rPr>
          <w:b/>
          <w:bCs/>
        </w:rPr>
      </w:pPr>
      <w:r w:rsidRPr="00736726">
        <w:rPr>
          <w:b/>
          <w:bCs/>
        </w:rPr>
        <w:t>V. Thanksgiving (Chapter 70)</w:t>
      </w:r>
    </w:p>
    <w:p w14:paraId="374C64DA" w14:textId="77777777" w:rsidR="005D6A56" w:rsidRDefault="005D6A56" w:rsidP="005D6A56">
      <w:pPr>
        <w:spacing w:line="360" w:lineRule="auto"/>
      </w:pPr>
      <w:r>
        <w:t>S</w:t>
      </w:r>
    </w:p>
    <w:p w14:paraId="08C5BE10" w14:textId="77777777" w:rsidR="005D6A56" w:rsidRDefault="005D6A56" w:rsidP="005D6A56">
      <w:pPr>
        <w:spacing w:line="360" w:lineRule="auto"/>
      </w:pPr>
      <w:r>
        <w:t>O</w:t>
      </w:r>
      <w:r>
        <w:br/>
        <w:t>A</w:t>
      </w:r>
      <w:r>
        <w:br/>
        <w:t>P</w:t>
      </w:r>
      <w:r>
        <w:br/>
        <w:t>S</w:t>
      </w:r>
      <w:r>
        <w:br/>
        <w:t>Tone</w:t>
      </w:r>
    </w:p>
    <w:p w14:paraId="25192E80" w14:textId="77777777" w:rsidR="005D6A56" w:rsidRDefault="005D6A56" w:rsidP="005D6A56"/>
    <w:p w14:paraId="48B6EBEE" w14:textId="77777777" w:rsidR="003037D4" w:rsidRDefault="003037D4">
      <w:pPr>
        <w:rPr>
          <w:b/>
          <w:sz w:val="36"/>
          <w:szCs w:val="36"/>
        </w:rPr>
      </w:pPr>
    </w:p>
    <w:p w14:paraId="38A34758" w14:textId="77777777" w:rsidR="003037D4" w:rsidRDefault="003037D4">
      <w:pPr>
        <w:rPr>
          <w:b/>
          <w:sz w:val="36"/>
          <w:szCs w:val="36"/>
        </w:rPr>
      </w:pPr>
    </w:p>
    <w:p w14:paraId="6A65D0F6" w14:textId="627EA5C5" w:rsidR="007535C0" w:rsidRDefault="003037D4">
      <w:pPr>
        <w:rPr>
          <w:b/>
          <w:sz w:val="36"/>
          <w:szCs w:val="36"/>
        </w:rPr>
      </w:pPr>
      <w:r>
        <w:rPr>
          <w:b/>
          <w:sz w:val="36"/>
          <w:szCs w:val="36"/>
        </w:rPr>
        <w:lastRenderedPageBreak/>
        <w:t xml:space="preserve">Flannery </w:t>
      </w:r>
      <w:r w:rsidR="007535C0" w:rsidRPr="00CC399B">
        <w:rPr>
          <w:b/>
          <w:sz w:val="36"/>
          <w:szCs w:val="36"/>
        </w:rPr>
        <w:t xml:space="preserve">Connor Short Stories Comparison Chart </w:t>
      </w:r>
    </w:p>
    <w:p w14:paraId="000765C3" w14:textId="6878EB30" w:rsidR="009A1491" w:rsidRPr="009A1491" w:rsidRDefault="009A1491">
      <w:r>
        <w:rPr>
          <w:b/>
        </w:rPr>
        <w:t xml:space="preserve">        </w:t>
      </w:r>
      <w:r w:rsidRPr="009A1491">
        <w:t>Find these short stories on the internet by Googling:</w:t>
      </w:r>
    </w:p>
    <w:p w14:paraId="2A4D53DF" w14:textId="627EBF7B" w:rsidR="00927621" w:rsidRPr="009A1491" w:rsidRDefault="00927621">
      <w:r w:rsidRPr="009A1491">
        <w:t>Good Country People</w:t>
      </w:r>
      <w:r w:rsidR="009A1491" w:rsidRPr="009A1491">
        <w:t xml:space="preserve"> pdf</w:t>
      </w:r>
    </w:p>
    <w:p w14:paraId="23C3DCB9" w14:textId="61940D61" w:rsidR="00927621" w:rsidRPr="009A1491" w:rsidRDefault="001E0F4C">
      <w:r w:rsidRPr="009A1491">
        <w:t xml:space="preserve">A Good Man is Hard to Find </w:t>
      </w:r>
      <w:r w:rsidR="009A1491" w:rsidRPr="009A1491">
        <w:t>pdf</w:t>
      </w:r>
    </w:p>
    <w:p w14:paraId="400F1FC1" w14:textId="01E383D5" w:rsidR="001E0F4C" w:rsidRDefault="001E0F4C">
      <w:r w:rsidRPr="009A1491">
        <w:t>The</w:t>
      </w:r>
      <w:r w:rsidR="005E0612" w:rsidRPr="009A1491">
        <w:t xml:space="preserve"> </w:t>
      </w:r>
      <w:r w:rsidRPr="009A1491">
        <w:t>Life</w:t>
      </w:r>
      <w:r w:rsidR="005E0612" w:rsidRPr="009A1491">
        <w:t xml:space="preserve"> You Save May Be Your Own </w:t>
      </w:r>
      <w:r w:rsidR="009A1491" w:rsidRPr="009A1491">
        <w:t xml:space="preserve">pdf </w:t>
      </w:r>
    </w:p>
    <w:p w14:paraId="10452B5E" w14:textId="47174311" w:rsidR="009A1491" w:rsidRPr="009A1491" w:rsidRDefault="009A1491">
      <w:r>
        <w:t>Read each short story and fill out the following information for class discussion.</w:t>
      </w:r>
    </w:p>
    <w:p w14:paraId="5BD66391" w14:textId="33457EA1" w:rsidR="007535C0" w:rsidRDefault="009A1491">
      <w:r>
        <w:tab/>
      </w:r>
      <w:r>
        <w:tab/>
      </w:r>
      <w:r>
        <w:tab/>
      </w:r>
      <w:r>
        <w:tab/>
      </w:r>
      <w:r>
        <w:tab/>
      </w:r>
      <w:r>
        <w:tab/>
      </w:r>
      <w:r>
        <w:tab/>
      </w:r>
      <w:r>
        <w:tab/>
        <w:t>Name:</w:t>
      </w:r>
    </w:p>
    <w:tbl>
      <w:tblPr>
        <w:tblStyle w:val="TableGrid"/>
        <w:tblW w:w="0" w:type="auto"/>
        <w:tblLook w:val="04A0" w:firstRow="1" w:lastRow="0" w:firstColumn="1" w:lastColumn="0" w:noHBand="0" w:noVBand="1"/>
      </w:tblPr>
      <w:tblGrid>
        <w:gridCol w:w="2247"/>
        <w:gridCol w:w="2247"/>
        <w:gridCol w:w="2248"/>
        <w:gridCol w:w="2248"/>
      </w:tblGrid>
      <w:tr w:rsidR="007535C0" w14:paraId="5CC799CF" w14:textId="77777777" w:rsidTr="007535C0">
        <w:tc>
          <w:tcPr>
            <w:tcW w:w="2247" w:type="dxa"/>
          </w:tcPr>
          <w:p w14:paraId="5F1FAC8E" w14:textId="37F5758B" w:rsidR="007535C0" w:rsidRDefault="007535C0">
            <w:r>
              <w:t xml:space="preserve">Title </w:t>
            </w:r>
          </w:p>
        </w:tc>
        <w:tc>
          <w:tcPr>
            <w:tcW w:w="2247" w:type="dxa"/>
          </w:tcPr>
          <w:p w14:paraId="5D2BBC12" w14:textId="50BA4614" w:rsidR="007535C0" w:rsidRDefault="00CC399B">
            <w:r>
              <w:t>Good Country People</w:t>
            </w:r>
          </w:p>
        </w:tc>
        <w:tc>
          <w:tcPr>
            <w:tcW w:w="2248" w:type="dxa"/>
          </w:tcPr>
          <w:p w14:paraId="71DADB5F" w14:textId="14377049" w:rsidR="007535C0" w:rsidRDefault="00CC399B">
            <w:r>
              <w:t>A Good Man is Hard to Find</w:t>
            </w:r>
          </w:p>
        </w:tc>
        <w:tc>
          <w:tcPr>
            <w:tcW w:w="2248" w:type="dxa"/>
          </w:tcPr>
          <w:p w14:paraId="741ECDBC" w14:textId="5FE64081" w:rsidR="007535C0" w:rsidRDefault="00CC399B">
            <w:r>
              <w:t>The Life You Save May Be Your Own</w:t>
            </w:r>
          </w:p>
        </w:tc>
      </w:tr>
      <w:tr w:rsidR="007535C0" w14:paraId="21971267" w14:textId="77777777" w:rsidTr="007535C0">
        <w:tc>
          <w:tcPr>
            <w:tcW w:w="2247" w:type="dxa"/>
          </w:tcPr>
          <w:p w14:paraId="16CCD222" w14:textId="77777777" w:rsidR="007535C0" w:rsidRDefault="00CC399B">
            <w:r>
              <w:t>Setting</w:t>
            </w:r>
          </w:p>
          <w:p w14:paraId="6354238B" w14:textId="2DE4694F" w:rsidR="00284A1D" w:rsidRDefault="00284A1D"/>
          <w:p w14:paraId="7064856B" w14:textId="4AA61048" w:rsidR="00CC399B" w:rsidRDefault="00CC399B"/>
        </w:tc>
        <w:tc>
          <w:tcPr>
            <w:tcW w:w="2247" w:type="dxa"/>
          </w:tcPr>
          <w:p w14:paraId="5B5F574D" w14:textId="77777777" w:rsidR="007535C0" w:rsidRDefault="007535C0"/>
        </w:tc>
        <w:tc>
          <w:tcPr>
            <w:tcW w:w="2248" w:type="dxa"/>
          </w:tcPr>
          <w:p w14:paraId="73A50182" w14:textId="77777777" w:rsidR="007535C0" w:rsidRDefault="007535C0"/>
        </w:tc>
        <w:tc>
          <w:tcPr>
            <w:tcW w:w="2248" w:type="dxa"/>
          </w:tcPr>
          <w:p w14:paraId="1C37BE95" w14:textId="77777777" w:rsidR="007535C0" w:rsidRDefault="007535C0"/>
        </w:tc>
      </w:tr>
      <w:tr w:rsidR="007535C0" w14:paraId="181C1B84" w14:textId="77777777" w:rsidTr="007535C0">
        <w:tc>
          <w:tcPr>
            <w:tcW w:w="2247" w:type="dxa"/>
          </w:tcPr>
          <w:p w14:paraId="062619BD" w14:textId="77777777" w:rsidR="007535C0" w:rsidRDefault="00CC399B">
            <w:r>
              <w:t>Character with descriptions</w:t>
            </w:r>
          </w:p>
          <w:p w14:paraId="2DAE8332" w14:textId="1AB6879B" w:rsidR="00CC399B" w:rsidRDefault="00CC399B"/>
          <w:p w14:paraId="208234DE" w14:textId="3E32EA70" w:rsidR="00284A1D" w:rsidRDefault="00284A1D"/>
          <w:p w14:paraId="42589099" w14:textId="05C4AA99" w:rsidR="00284A1D" w:rsidRDefault="00284A1D"/>
          <w:p w14:paraId="64D16933" w14:textId="50BDBD84" w:rsidR="00CC67D3" w:rsidRDefault="00CC67D3"/>
          <w:p w14:paraId="1A1C51B0" w14:textId="77777777" w:rsidR="00CC67D3" w:rsidRDefault="00CC67D3"/>
          <w:p w14:paraId="2D745EF4" w14:textId="77777777" w:rsidR="00284A1D" w:rsidRDefault="00284A1D"/>
          <w:p w14:paraId="3BA9BCB4" w14:textId="7EB62B77" w:rsidR="00CC399B" w:rsidRDefault="00CC399B"/>
        </w:tc>
        <w:tc>
          <w:tcPr>
            <w:tcW w:w="2247" w:type="dxa"/>
          </w:tcPr>
          <w:p w14:paraId="79B92393" w14:textId="77777777" w:rsidR="007535C0" w:rsidRDefault="007535C0"/>
        </w:tc>
        <w:tc>
          <w:tcPr>
            <w:tcW w:w="2248" w:type="dxa"/>
          </w:tcPr>
          <w:p w14:paraId="4E96A49B" w14:textId="77777777" w:rsidR="007535C0" w:rsidRDefault="007535C0"/>
        </w:tc>
        <w:tc>
          <w:tcPr>
            <w:tcW w:w="2248" w:type="dxa"/>
          </w:tcPr>
          <w:p w14:paraId="04359EDC" w14:textId="77777777" w:rsidR="007535C0" w:rsidRDefault="007535C0"/>
        </w:tc>
      </w:tr>
      <w:tr w:rsidR="007535C0" w14:paraId="336040CE" w14:textId="77777777" w:rsidTr="007535C0">
        <w:tc>
          <w:tcPr>
            <w:tcW w:w="2247" w:type="dxa"/>
          </w:tcPr>
          <w:p w14:paraId="65C4677C" w14:textId="77777777" w:rsidR="007535C0" w:rsidRDefault="00CC399B">
            <w:r>
              <w:t>Plot</w:t>
            </w:r>
          </w:p>
          <w:p w14:paraId="63BFC202" w14:textId="77777777" w:rsidR="00CC399B" w:rsidRDefault="00CC399B"/>
          <w:p w14:paraId="09197584" w14:textId="646B944D" w:rsidR="00CC399B" w:rsidRDefault="00CC399B"/>
          <w:p w14:paraId="2110EC61" w14:textId="214919AF" w:rsidR="00284A1D" w:rsidRDefault="00284A1D"/>
          <w:p w14:paraId="0C6B1D41" w14:textId="044DEF74" w:rsidR="00284A1D" w:rsidRDefault="00284A1D"/>
          <w:p w14:paraId="3CE7E864" w14:textId="27CB2776" w:rsidR="00284A1D" w:rsidRDefault="00284A1D"/>
          <w:p w14:paraId="37B59942" w14:textId="77777777" w:rsidR="00284A1D" w:rsidRDefault="00284A1D"/>
          <w:p w14:paraId="09585645" w14:textId="30BE0D5D" w:rsidR="00CC399B" w:rsidRDefault="00CC399B"/>
        </w:tc>
        <w:tc>
          <w:tcPr>
            <w:tcW w:w="2247" w:type="dxa"/>
          </w:tcPr>
          <w:p w14:paraId="1CF25B34" w14:textId="77777777" w:rsidR="007535C0" w:rsidRDefault="007535C0"/>
        </w:tc>
        <w:tc>
          <w:tcPr>
            <w:tcW w:w="2248" w:type="dxa"/>
          </w:tcPr>
          <w:p w14:paraId="18A18DF8" w14:textId="77777777" w:rsidR="007535C0" w:rsidRDefault="007535C0"/>
        </w:tc>
        <w:tc>
          <w:tcPr>
            <w:tcW w:w="2248" w:type="dxa"/>
          </w:tcPr>
          <w:p w14:paraId="08D01FCA" w14:textId="77777777" w:rsidR="007535C0" w:rsidRDefault="007535C0"/>
        </w:tc>
      </w:tr>
      <w:tr w:rsidR="007535C0" w14:paraId="4F4E2F80" w14:textId="77777777" w:rsidTr="007535C0">
        <w:tc>
          <w:tcPr>
            <w:tcW w:w="2247" w:type="dxa"/>
          </w:tcPr>
          <w:p w14:paraId="49046F2C" w14:textId="77777777" w:rsidR="007535C0" w:rsidRDefault="00CC399B">
            <w:r>
              <w:t>Symbols</w:t>
            </w:r>
          </w:p>
          <w:p w14:paraId="3DC177B9" w14:textId="77777777" w:rsidR="00284A1D" w:rsidRDefault="00284A1D"/>
          <w:p w14:paraId="19F4ED4F" w14:textId="78C15C22" w:rsidR="00284A1D" w:rsidRDefault="00284A1D"/>
          <w:p w14:paraId="2CF86F93" w14:textId="51DD318B" w:rsidR="00284A1D" w:rsidRDefault="00284A1D"/>
          <w:p w14:paraId="40AE6983" w14:textId="77777777" w:rsidR="00284A1D" w:rsidRDefault="00284A1D"/>
          <w:p w14:paraId="0EA2F010" w14:textId="421AD1F1" w:rsidR="00284A1D" w:rsidRDefault="00284A1D"/>
        </w:tc>
        <w:tc>
          <w:tcPr>
            <w:tcW w:w="2247" w:type="dxa"/>
          </w:tcPr>
          <w:p w14:paraId="360D2B68" w14:textId="77777777" w:rsidR="007535C0" w:rsidRDefault="007535C0"/>
          <w:p w14:paraId="6B67972A" w14:textId="77777777" w:rsidR="00CC67D3" w:rsidRDefault="00CC67D3"/>
          <w:p w14:paraId="42E0138C" w14:textId="77777777" w:rsidR="00CC67D3" w:rsidRDefault="00CC67D3"/>
          <w:p w14:paraId="18AEC449" w14:textId="77777777" w:rsidR="00CC67D3" w:rsidRDefault="00CC67D3"/>
          <w:p w14:paraId="1CDDD5A9" w14:textId="77777777" w:rsidR="00CC67D3" w:rsidRDefault="00CC67D3"/>
          <w:p w14:paraId="78B44327" w14:textId="77777777" w:rsidR="00CC67D3" w:rsidRDefault="00CC67D3"/>
          <w:p w14:paraId="1BE04565" w14:textId="055A6A7F" w:rsidR="00CC67D3" w:rsidRDefault="00CC67D3"/>
        </w:tc>
        <w:tc>
          <w:tcPr>
            <w:tcW w:w="2248" w:type="dxa"/>
          </w:tcPr>
          <w:p w14:paraId="05D2F449" w14:textId="77777777" w:rsidR="007535C0" w:rsidRDefault="007535C0"/>
        </w:tc>
        <w:tc>
          <w:tcPr>
            <w:tcW w:w="2248" w:type="dxa"/>
          </w:tcPr>
          <w:p w14:paraId="08F237AA" w14:textId="77777777" w:rsidR="007535C0" w:rsidRDefault="007535C0"/>
        </w:tc>
      </w:tr>
      <w:tr w:rsidR="007535C0" w14:paraId="31CA9E7A" w14:textId="77777777" w:rsidTr="007535C0">
        <w:tc>
          <w:tcPr>
            <w:tcW w:w="2247" w:type="dxa"/>
          </w:tcPr>
          <w:p w14:paraId="471E4395" w14:textId="77777777" w:rsidR="007535C0" w:rsidRDefault="00CC399B">
            <w:r>
              <w:t>Themes</w:t>
            </w:r>
          </w:p>
          <w:p w14:paraId="5C50DF36" w14:textId="7E129E07" w:rsidR="00284A1D" w:rsidRDefault="00284A1D"/>
          <w:p w14:paraId="2B4571C6" w14:textId="222A7CE4" w:rsidR="00284A1D" w:rsidRDefault="00284A1D"/>
          <w:p w14:paraId="34FF863E" w14:textId="49CDBCC8" w:rsidR="00284A1D" w:rsidRDefault="00284A1D"/>
          <w:p w14:paraId="74D030B3" w14:textId="77777777" w:rsidR="00284A1D" w:rsidRDefault="00284A1D"/>
          <w:p w14:paraId="20066E24" w14:textId="77777777" w:rsidR="00284A1D" w:rsidRDefault="00284A1D"/>
          <w:p w14:paraId="1A5E4308" w14:textId="77777777" w:rsidR="00284A1D" w:rsidRDefault="00284A1D"/>
          <w:p w14:paraId="05812AEE" w14:textId="31BC282E" w:rsidR="00284A1D" w:rsidRDefault="00284A1D"/>
        </w:tc>
        <w:tc>
          <w:tcPr>
            <w:tcW w:w="2247" w:type="dxa"/>
          </w:tcPr>
          <w:p w14:paraId="47588F61" w14:textId="77777777" w:rsidR="007535C0" w:rsidRDefault="007535C0"/>
        </w:tc>
        <w:tc>
          <w:tcPr>
            <w:tcW w:w="2248" w:type="dxa"/>
          </w:tcPr>
          <w:p w14:paraId="2B814871" w14:textId="77777777" w:rsidR="007535C0" w:rsidRDefault="007535C0"/>
        </w:tc>
        <w:tc>
          <w:tcPr>
            <w:tcW w:w="2248" w:type="dxa"/>
          </w:tcPr>
          <w:p w14:paraId="19C4E67A" w14:textId="77777777" w:rsidR="007535C0" w:rsidRDefault="007535C0"/>
        </w:tc>
      </w:tr>
    </w:tbl>
    <w:p w14:paraId="5ACAB954" w14:textId="77777777" w:rsidR="007535C0" w:rsidRPr="007535C0" w:rsidRDefault="007535C0"/>
    <w:p w14:paraId="54E3082E" w14:textId="77777777" w:rsidR="00CC67D3" w:rsidRDefault="00CC67D3">
      <w:pPr>
        <w:rPr>
          <w:b/>
        </w:rPr>
      </w:pPr>
    </w:p>
    <w:p w14:paraId="6010AC7A" w14:textId="24BDA26E" w:rsidR="00132278" w:rsidRPr="00CC399B" w:rsidRDefault="007535C0">
      <w:pPr>
        <w:rPr>
          <w:u w:val="single"/>
        </w:rPr>
      </w:pPr>
      <w:r w:rsidRPr="007535C0">
        <w:rPr>
          <w:b/>
        </w:rPr>
        <w:lastRenderedPageBreak/>
        <w:t>O’Connor Quote</w:t>
      </w:r>
      <w:r w:rsidR="00CC399B" w:rsidRPr="00CC399B">
        <w:rPr>
          <w:b/>
        </w:rPr>
        <w:t xml:space="preserve"> Double-Entry</w:t>
      </w:r>
      <w:r w:rsidRPr="00CC399B">
        <w:rPr>
          <w:b/>
        </w:rPr>
        <w:t xml:space="preserve"> Journal</w:t>
      </w:r>
      <w:r>
        <w:rPr>
          <w:b/>
        </w:rPr>
        <w:t xml:space="preserve">: </w:t>
      </w:r>
      <w:r w:rsidR="00CC399B">
        <w:t xml:space="preserve">Write down </w:t>
      </w:r>
      <w:r w:rsidR="00CC399B" w:rsidRPr="00CC399B">
        <w:rPr>
          <w:u w:val="single"/>
        </w:rPr>
        <w:t>two quotes from each story</w:t>
      </w:r>
      <w:r w:rsidR="00CC399B">
        <w:t xml:space="preserve"> for a </w:t>
      </w:r>
      <w:r w:rsidR="00CC399B" w:rsidRPr="00CC399B">
        <w:rPr>
          <w:u w:val="single"/>
        </w:rPr>
        <w:t xml:space="preserve">total of six entries. </w:t>
      </w:r>
    </w:p>
    <w:p w14:paraId="28587057" w14:textId="6E163A32" w:rsidR="00132278" w:rsidRDefault="00CC399B">
      <w:pPr>
        <w:rPr>
          <w:sz w:val="20"/>
          <w:szCs w:val="20"/>
        </w:rPr>
      </w:pPr>
      <w:r>
        <w:rPr>
          <w:sz w:val="20"/>
          <w:szCs w:val="20"/>
        </w:rPr>
        <w:t xml:space="preserve">  </w:t>
      </w:r>
    </w:p>
    <w:p w14:paraId="65C37C6F" w14:textId="106D5FA1" w:rsidR="00CC399B" w:rsidRPr="007D69FD" w:rsidRDefault="00CC399B">
      <w:pPr>
        <w:rPr>
          <w:b/>
          <w:bCs/>
        </w:rPr>
      </w:pPr>
      <w:r w:rsidRPr="005F488D">
        <w:rPr>
          <w:b/>
          <w:bCs/>
        </w:rPr>
        <w:t>Write a 5-7 sentence paragraph on any of the following</w:t>
      </w:r>
      <w:r>
        <w:t xml:space="preserve">: commentary, insights, questions, O’Connor’s argument, interesting language, symbolism, metaphor/simile, imagery, diction, syntax, tone, or theme.  Do deep thinking, not surface thinking.  Do not summarize but truly analyze the author’s motivation for your commentary or insight, the effect of what you are discussing, how the author is creating meaning, or why the author’s point is effective (or not) here.  </w:t>
      </w:r>
      <w:r w:rsidRPr="005F488D">
        <w:rPr>
          <w:b/>
          <w:bCs/>
        </w:rPr>
        <w:t>Please type your responses</w:t>
      </w:r>
      <w:r w:rsidR="009A1491" w:rsidRPr="005F488D">
        <w:rPr>
          <w:b/>
          <w:bCs/>
        </w:rPr>
        <w:t xml:space="preserve"> by downloading or printing the document below</w:t>
      </w:r>
      <w:r w:rsidR="00927621" w:rsidRPr="005F488D">
        <w:rPr>
          <w:b/>
          <w:bCs/>
        </w:rPr>
        <w:t>, expanding the boxes as needed</w:t>
      </w:r>
      <w:r w:rsidRPr="005F488D">
        <w:rPr>
          <w:b/>
          <w:bCs/>
        </w:rPr>
        <w:t xml:space="preserve">. </w:t>
      </w:r>
      <w:r w:rsidR="005F488D">
        <w:rPr>
          <w:b/>
          <w:bCs/>
        </w:rPr>
        <w:t xml:space="preserve">Do not try to handwrite full paragraphs in the limited space. </w:t>
      </w:r>
      <w:r w:rsidR="007D69FD" w:rsidRPr="007D69FD">
        <w:t>Thanks!</w:t>
      </w:r>
    </w:p>
    <w:p w14:paraId="4F077FBF" w14:textId="465ECA85" w:rsidR="00132278" w:rsidRDefault="00132278"/>
    <w:p w14:paraId="5B23B0F3" w14:textId="1C64E388" w:rsidR="00132278" w:rsidRPr="00284A1D" w:rsidRDefault="009A1491">
      <w:r>
        <w:t xml:space="preserve">    Flannery O’Connor Double Entry Journal     Name ________________________ Pd. ____</w:t>
      </w:r>
    </w:p>
    <w:tbl>
      <w:tblPr>
        <w:tblStyle w:val="TableGrid"/>
        <w:tblW w:w="0" w:type="auto"/>
        <w:tblLook w:val="04A0" w:firstRow="1" w:lastRow="0" w:firstColumn="1" w:lastColumn="0" w:noHBand="0" w:noVBand="1"/>
      </w:tblPr>
      <w:tblGrid>
        <w:gridCol w:w="4495"/>
        <w:gridCol w:w="4495"/>
      </w:tblGrid>
      <w:tr w:rsidR="00284A1D" w:rsidRPr="00284A1D" w14:paraId="622EBE6A" w14:textId="77777777" w:rsidTr="00284A1D">
        <w:tc>
          <w:tcPr>
            <w:tcW w:w="4495" w:type="dxa"/>
          </w:tcPr>
          <w:p w14:paraId="0C07BCCF" w14:textId="1C57C519" w:rsidR="00284A1D" w:rsidRPr="00284A1D" w:rsidRDefault="00284A1D">
            <w:r w:rsidRPr="00284A1D">
              <w:t>Stor</w:t>
            </w:r>
            <w:r>
              <w:t>y</w:t>
            </w:r>
            <w:r w:rsidRPr="00284A1D">
              <w:t xml:space="preserve"> and Quote</w:t>
            </w:r>
          </w:p>
        </w:tc>
        <w:tc>
          <w:tcPr>
            <w:tcW w:w="4495" w:type="dxa"/>
          </w:tcPr>
          <w:p w14:paraId="1FE2FDC9" w14:textId="5B7B05AB" w:rsidR="00284A1D" w:rsidRPr="00284A1D" w:rsidRDefault="00284A1D">
            <w:r w:rsidRPr="00284A1D">
              <w:t xml:space="preserve">Your commentary, insights, questions, O’Connor’s argument, interesting language, symbolism, metaphor/simile, imagery, diction, syntax, tone, or theme discussion.   </w:t>
            </w:r>
          </w:p>
        </w:tc>
      </w:tr>
      <w:tr w:rsidR="00284A1D" w14:paraId="41DF54FD" w14:textId="77777777" w:rsidTr="00284A1D">
        <w:tc>
          <w:tcPr>
            <w:tcW w:w="4495" w:type="dxa"/>
          </w:tcPr>
          <w:p w14:paraId="18D7D82A" w14:textId="1970BB55" w:rsidR="00284A1D" w:rsidRDefault="00284A1D">
            <w:r>
              <w:t xml:space="preserve">Good Country People </w:t>
            </w:r>
          </w:p>
          <w:p w14:paraId="14CF5B76" w14:textId="71F47E74" w:rsidR="00284A1D" w:rsidRDefault="00284A1D"/>
          <w:p w14:paraId="4BA41802" w14:textId="77777777" w:rsidR="00284A1D" w:rsidRPr="00284A1D" w:rsidRDefault="00284A1D"/>
          <w:p w14:paraId="4A545232" w14:textId="77777777" w:rsidR="00284A1D" w:rsidRPr="00284A1D" w:rsidRDefault="00284A1D"/>
          <w:p w14:paraId="364BE3C4" w14:textId="64369E5E" w:rsidR="00284A1D" w:rsidRPr="00284A1D" w:rsidRDefault="00284A1D"/>
        </w:tc>
        <w:tc>
          <w:tcPr>
            <w:tcW w:w="4495" w:type="dxa"/>
          </w:tcPr>
          <w:p w14:paraId="186DA854" w14:textId="77777777" w:rsidR="00284A1D" w:rsidRPr="00284A1D" w:rsidRDefault="00284A1D"/>
        </w:tc>
      </w:tr>
      <w:tr w:rsidR="00284A1D" w14:paraId="17DECDAD" w14:textId="77777777" w:rsidTr="00284A1D">
        <w:tc>
          <w:tcPr>
            <w:tcW w:w="4495" w:type="dxa"/>
          </w:tcPr>
          <w:p w14:paraId="6C727753" w14:textId="7139E5E8" w:rsidR="00284A1D" w:rsidRDefault="00284A1D">
            <w:r>
              <w:t>Good Country People</w:t>
            </w:r>
          </w:p>
          <w:p w14:paraId="5535E5AC" w14:textId="77777777" w:rsidR="00284A1D" w:rsidRDefault="00284A1D"/>
          <w:p w14:paraId="2A62176E" w14:textId="77777777" w:rsidR="00284A1D" w:rsidRDefault="00284A1D"/>
          <w:p w14:paraId="5CFF8981" w14:textId="77777777" w:rsidR="00284A1D" w:rsidRDefault="00284A1D"/>
          <w:p w14:paraId="2FCC49C6" w14:textId="73D8BE0A" w:rsidR="00284A1D" w:rsidRPr="00284A1D" w:rsidRDefault="00284A1D"/>
        </w:tc>
        <w:tc>
          <w:tcPr>
            <w:tcW w:w="4495" w:type="dxa"/>
          </w:tcPr>
          <w:p w14:paraId="4B36FEEE" w14:textId="77777777" w:rsidR="00284A1D" w:rsidRPr="00284A1D" w:rsidRDefault="00284A1D"/>
        </w:tc>
      </w:tr>
      <w:tr w:rsidR="00284A1D" w14:paraId="4974703A" w14:textId="77777777" w:rsidTr="00284A1D">
        <w:tc>
          <w:tcPr>
            <w:tcW w:w="4495" w:type="dxa"/>
          </w:tcPr>
          <w:p w14:paraId="3BBD9A24" w14:textId="0FB8E302" w:rsidR="00284A1D" w:rsidRDefault="00284A1D">
            <w:r>
              <w:t>Good Man</w:t>
            </w:r>
          </w:p>
          <w:p w14:paraId="42E9904E" w14:textId="77777777" w:rsidR="00284A1D" w:rsidRDefault="00284A1D"/>
          <w:p w14:paraId="6F2152B4" w14:textId="77777777" w:rsidR="00284A1D" w:rsidRDefault="00284A1D"/>
          <w:p w14:paraId="6EC00212" w14:textId="77777777" w:rsidR="00284A1D" w:rsidRDefault="00284A1D"/>
          <w:p w14:paraId="598517D3" w14:textId="0813F81A" w:rsidR="00284A1D" w:rsidRPr="00284A1D" w:rsidRDefault="00284A1D"/>
        </w:tc>
        <w:tc>
          <w:tcPr>
            <w:tcW w:w="4495" w:type="dxa"/>
          </w:tcPr>
          <w:p w14:paraId="61EFD969" w14:textId="77777777" w:rsidR="00284A1D" w:rsidRPr="00284A1D" w:rsidRDefault="00284A1D"/>
        </w:tc>
      </w:tr>
      <w:tr w:rsidR="00284A1D" w14:paraId="1D9A20B8" w14:textId="77777777" w:rsidTr="00284A1D">
        <w:tc>
          <w:tcPr>
            <w:tcW w:w="4495" w:type="dxa"/>
          </w:tcPr>
          <w:p w14:paraId="023AE95B" w14:textId="1551CC3E" w:rsidR="00284A1D" w:rsidRDefault="00284A1D">
            <w:r>
              <w:t>Good Man</w:t>
            </w:r>
          </w:p>
          <w:p w14:paraId="7E151A12" w14:textId="77777777" w:rsidR="00284A1D" w:rsidRDefault="00284A1D"/>
          <w:p w14:paraId="736E94EA" w14:textId="77777777" w:rsidR="00284A1D" w:rsidRDefault="00284A1D"/>
          <w:p w14:paraId="28C079E2" w14:textId="77777777" w:rsidR="00284A1D" w:rsidRDefault="00284A1D"/>
          <w:p w14:paraId="13024E2B" w14:textId="33504053" w:rsidR="00284A1D" w:rsidRPr="00284A1D" w:rsidRDefault="00284A1D"/>
        </w:tc>
        <w:tc>
          <w:tcPr>
            <w:tcW w:w="4495" w:type="dxa"/>
          </w:tcPr>
          <w:p w14:paraId="5A7D8D14" w14:textId="77777777" w:rsidR="00284A1D" w:rsidRPr="00284A1D" w:rsidRDefault="00284A1D"/>
        </w:tc>
      </w:tr>
      <w:tr w:rsidR="00284A1D" w14:paraId="7BB6C5AA" w14:textId="77777777" w:rsidTr="00284A1D">
        <w:tc>
          <w:tcPr>
            <w:tcW w:w="4495" w:type="dxa"/>
          </w:tcPr>
          <w:p w14:paraId="2C359D64" w14:textId="77777777" w:rsidR="00284A1D" w:rsidRDefault="00284A1D">
            <w:r>
              <w:t>The Life You Save</w:t>
            </w:r>
          </w:p>
          <w:p w14:paraId="013505FB" w14:textId="0A96238C" w:rsidR="00284A1D" w:rsidRDefault="00284A1D"/>
          <w:p w14:paraId="3CDE60D7" w14:textId="77777777" w:rsidR="00284A1D" w:rsidRDefault="00284A1D"/>
          <w:p w14:paraId="649B48CA" w14:textId="77777777" w:rsidR="00284A1D" w:rsidRDefault="00284A1D"/>
          <w:p w14:paraId="3CE5EE43" w14:textId="40F726E0" w:rsidR="00284A1D" w:rsidRPr="00284A1D" w:rsidRDefault="00284A1D"/>
        </w:tc>
        <w:tc>
          <w:tcPr>
            <w:tcW w:w="4495" w:type="dxa"/>
          </w:tcPr>
          <w:p w14:paraId="5BF25BC0" w14:textId="77777777" w:rsidR="00284A1D" w:rsidRPr="00284A1D" w:rsidRDefault="00284A1D"/>
        </w:tc>
      </w:tr>
      <w:tr w:rsidR="00284A1D" w14:paraId="6B6FDABE" w14:textId="77777777" w:rsidTr="00284A1D">
        <w:tc>
          <w:tcPr>
            <w:tcW w:w="4495" w:type="dxa"/>
          </w:tcPr>
          <w:p w14:paraId="4D113F39" w14:textId="77777777" w:rsidR="00284A1D" w:rsidRDefault="00284A1D">
            <w:r>
              <w:t>The Life You Save</w:t>
            </w:r>
          </w:p>
          <w:p w14:paraId="5BB8CF75" w14:textId="77777777" w:rsidR="00284A1D" w:rsidRDefault="00284A1D"/>
          <w:p w14:paraId="5CD10BD2" w14:textId="77777777" w:rsidR="00284A1D" w:rsidRDefault="00284A1D"/>
          <w:p w14:paraId="0C65491F" w14:textId="77777777" w:rsidR="00284A1D" w:rsidRDefault="00284A1D"/>
          <w:p w14:paraId="2DCA00B2" w14:textId="24B2D2E0" w:rsidR="00284A1D" w:rsidRPr="00284A1D" w:rsidRDefault="00284A1D"/>
        </w:tc>
        <w:tc>
          <w:tcPr>
            <w:tcW w:w="4495" w:type="dxa"/>
          </w:tcPr>
          <w:p w14:paraId="398982E8" w14:textId="77777777" w:rsidR="00284A1D" w:rsidRPr="00284A1D" w:rsidRDefault="00284A1D"/>
        </w:tc>
      </w:tr>
    </w:tbl>
    <w:p w14:paraId="75DC234D" w14:textId="0DAF9A1E" w:rsidR="00B73214" w:rsidRPr="00AE0166" w:rsidRDefault="00B73214">
      <w:pPr>
        <w:rPr>
          <w:sz w:val="20"/>
          <w:szCs w:val="20"/>
        </w:rPr>
      </w:pPr>
    </w:p>
    <w:sectPr w:rsidR="00B73214" w:rsidRPr="00AE0166" w:rsidSect="004B7886">
      <w:footerReference w:type="default" r:id="rId13"/>
      <w:pgSz w:w="12240" w:h="15840"/>
      <w:pgMar w:top="144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636B" w14:textId="77777777" w:rsidR="0020308D" w:rsidRDefault="0020308D" w:rsidP="00557CA1">
      <w:r>
        <w:separator/>
      </w:r>
    </w:p>
  </w:endnote>
  <w:endnote w:type="continuationSeparator" w:id="0">
    <w:p w14:paraId="543206A7" w14:textId="77777777" w:rsidR="0020308D" w:rsidRDefault="0020308D" w:rsidP="0055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8478"/>
      <w:docPartObj>
        <w:docPartGallery w:val="Page Numbers (Bottom of Page)"/>
        <w:docPartUnique/>
      </w:docPartObj>
    </w:sdtPr>
    <w:sdtEndPr>
      <w:rPr>
        <w:noProof/>
      </w:rPr>
    </w:sdtEndPr>
    <w:sdtContent>
      <w:p w14:paraId="17C7D0AF" w14:textId="218819BD" w:rsidR="00557CA1" w:rsidRDefault="00557C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A22DB" w14:textId="77777777" w:rsidR="00557CA1" w:rsidRDefault="00557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9657" w14:textId="77777777" w:rsidR="0020308D" w:rsidRDefault="0020308D" w:rsidP="00557CA1">
      <w:r>
        <w:separator/>
      </w:r>
    </w:p>
  </w:footnote>
  <w:footnote w:type="continuationSeparator" w:id="0">
    <w:p w14:paraId="2AD8ADEB" w14:textId="77777777" w:rsidR="0020308D" w:rsidRDefault="0020308D" w:rsidP="0055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ED"/>
    <w:rsid w:val="00005939"/>
    <w:rsid w:val="00007B28"/>
    <w:rsid w:val="000659C2"/>
    <w:rsid w:val="000B5BFE"/>
    <w:rsid w:val="000D4EE2"/>
    <w:rsid w:val="00132278"/>
    <w:rsid w:val="00176ED0"/>
    <w:rsid w:val="001E0F4C"/>
    <w:rsid w:val="0020308D"/>
    <w:rsid w:val="002413C7"/>
    <w:rsid w:val="0026234B"/>
    <w:rsid w:val="00282EF1"/>
    <w:rsid w:val="00284A1D"/>
    <w:rsid w:val="002A6ACF"/>
    <w:rsid w:val="002F126A"/>
    <w:rsid w:val="003037D4"/>
    <w:rsid w:val="00386CF1"/>
    <w:rsid w:val="003E420E"/>
    <w:rsid w:val="003F2A66"/>
    <w:rsid w:val="00433840"/>
    <w:rsid w:val="0046301D"/>
    <w:rsid w:val="00463B66"/>
    <w:rsid w:val="0047556A"/>
    <w:rsid w:val="00480256"/>
    <w:rsid w:val="004B6E59"/>
    <w:rsid w:val="004B7886"/>
    <w:rsid w:val="004E2DE9"/>
    <w:rsid w:val="004E6D7B"/>
    <w:rsid w:val="004E6DA6"/>
    <w:rsid w:val="005151B8"/>
    <w:rsid w:val="00557CA1"/>
    <w:rsid w:val="005A2446"/>
    <w:rsid w:val="005D6A56"/>
    <w:rsid w:val="005E0612"/>
    <w:rsid w:val="005F488D"/>
    <w:rsid w:val="005F69B2"/>
    <w:rsid w:val="00604D9F"/>
    <w:rsid w:val="00644617"/>
    <w:rsid w:val="00676B63"/>
    <w:rsid w:val="006A367A"/>
    <w:rsid w:val="006C618E"/>
    <w:rsid w:val="006C762A"/>
    <w:rsid w:val="006D5C7C"/>
    <w:rsid w:val="007130EF"/>
    <w:rsid w:val="007535C0"/>
    <w:rsid w:val="007748ED"/>
    <w:rsid w:val="00785903"/>
    <w:rsid w:val="0079401F"/>
    <w:rsid w:val="007D69FD"/>
    <w:rsid w:val="008149A1"/>
    <w:rsid w:val="008D5848"/>
    <w:rsid w:val="008F12FA"/>
    <w:rsid w:val="00927621"/>
    <w:rsid w:val="009462DE"/>
    <w:rsid w:val="009A1491"/>
    <w:rsid w:val="009B303F"/>
    <w:rsid w:val="00A07254"/>
    <w:rsid w:val="00A36404"/>
    <w:rsid w:val="00AD66B6"/>
    <w:rsid w:val="00AE0166"/>
    <w:rsid w:val="00B40A7A"/>
    <w:rsid w:val="00B73214"/>
    <w:rsid w:val="00B751CC"/>
    <w:rsid w:val="00B878F9"/>
    <w:rsid w:val="00BE69AB"/>
    <w:rsid w:val="00C10DB0"/>
    <w:rsid w:val="00C17547"/>
    <w:rsid w:val="00C704AD"/>
    <w:rsid w:val="00C8096E"/>
    <w:rsid w:val="00CC399B"/>
    <w:rsid w:val="00CC67D3"/>
    <w:rsid w:val="00D13D1B"/>
    <w:rsid w:val="00D3443F"/>
    <w:rsid w:val="00D726DD"/>
    <w:rsid w:val="00D816AE"/>
    <w:rsid w:val="00D96924"/>
    <w:rsid w:val="00DD139B"/>
    <w:rsid w:val="00DD5A65"/>
    <w:rsid w:val="00E12098"/>
    <w:rsid w:val="00E20A72"/>
    <w:rsid w:val="00E30E38"/>
    <w:rsid w:val="00EE78DA"/>
    <w:rsid w:val="00F21B54"/>
    <w:rsid w:val="00F4271E"/>
    <w:rsid w:val="00F64754"/>
    <w:rsid w:val="00F652E3"/>
    <w:rsid w:val="00FC6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81AFB"/>
  <w14:defaultImageDpi w14:val="300"/>
  <w15:docId w15:val="{12D1F0F8-E741-427E-9738-224F4657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404"/>
    <w:rPr>
      <w:color w:val="0000FF"/>
      <w:u w:val="single"/>
    </w:rPr>
  </w:style>
  <w:style w:type="paragraph" w:styleId="BalloonText">
    <w:name w:val="Balloon Text"/>
    <w:basedOn w:val="Normal"/>
    <w:link w:val="BalloonTextChar"/>
    <w:semiHidden/>
    <w:unhideWhenUsed/>
    <w:rsid w:val="00B40A7A"/>
    <w:rPr>
      <w:rFonts w:ascii="Segoe UI" w:hAnsi="Segoe UI" w:cs="Segoe UI"/>
      <w:sz w:val="18"/>
      <w:szCs w:val="18"/>
    </w:rPr>
  </w:style>
  <w:style w:type="character" w:customStyle="1" w:styleId="BalloonTextChar">
    <w:name w:val="Balloon Text Char"/>
    <w:basedOn w:val="DefaultParagraphFont"/>
    <w:link w:val="BalloonText"/>
    <w:semiHidden/>
    <w:rsid w:val="00B40A7A"/>
    <w:rPr>
      <w:rFonts w:ascii="Segoe UI" w:hAnsi="Segoe UI" w:cs="Segoe UI"/>
      <w:sz w:val="18"/>
      <w:szCs w:val="18"/>
    </w:rPr>
  </w:style>
  <w:style w:type="table" w:styleId="TableGrid">
    <w:name w:val="Table Grid"/>
    <w:basedOn w:val="TableNormal"/>
    <w:rsid w:val="00D8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1491"/>
    <w:rPr>
      <w:color w:val="605E5C"/>
      <w:shd w:val="clear" w:color="auto" w:fill="E1DFDD"/>
    </w:rPr>
  </w:style>
  <w:style w:type="paragraph" w:styleId="Header">
    <w:name w:val="header"/>
    <w:basedOn w:val="Normal"/>
    <w:link w:val="HeaderChar"/>
    <w:unhideWhenUsed/>
    <w:rsid w:val="00557CA1"/>
    <w:pPr>
      <w:tabs>
        <w:tab w:val="center" w:pos="4680"/>
        <w:tab w:val="right" w:pos="9360"/>
      </w:tabs>
    </w:pPr>
  </w:style>
  <w:style w:type="character" w:customStyle="1" w:styleId="HeaderChar">
    <w:name w:val="Header Char"/>
    <w:basedOn w:val="DefaultParagraphFont"/>
    <w:link w:val="Header"/>
    <w:rsid w:val="00557CA1"/>
    <w:rPr>
      <w:sz w:val="24"/>
      <w:szCs w:val="24"/>
    </w:rPr>
  </w:style>
  <w:style w:type="paragraph" w:styleId="Footer">
    <w:name w:val="footer"/>
    <w:basedOn w:val="Normal"/>
    <w:link w:val="FooterChar"/>
    <w:uiPriority w:val="99"/>
    <w:unhideWhenUsed/>
    <w:rsid w:val="00557CA1"/>
    <w:pPr>
      <w:tabs>
        <w:tab w:val="center" w:pos="4680"/>
        <w:tab w:val="right" w:pos="9360"/>
      </w:tabs>
    </w:pPr>
  </w:style>
  <w:style w:type="character" w:customStyle="1" w:styleId="FooterChar">
    <w:name w:val="Footer Char"/>
    <w:basedOn w:val="DefaultParagraphFont"/>
    <w:link w:val="Footer"/>
    <w:uiPriority w:val="99"/>
    <w:rsid w:val="00557C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6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lammerheindel@dbqschool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koch@dbqschool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F76867F44B746A2F43AE889DA62F9" ma:contentTypeVersion="23" ma:contentTypeDescription="Create a new document." ma:contentTypeScope="" ma:versionID="31b85760ab5fda007687e447809a65c8">
  <xsd:schema xmlns:xsd="http://www.w3.org/2001/XMLSchema" xmlns:xs="http://www.w3.org/2001/XMLSchema" xmlns:p="http://schemas.microsoft.com/office/2006/metadata/properties" xmlns:ns3="ee14932d-9fde-4b10-9d63-5abb5e21fe51" xmlns:ns4="d73f13f3-1dde-473e-adfa-31fc9345ebe1" targetNamespace="http://schemas.microsoft.com/office/2006/metadata/properties" ma:root="true" ma:fieldsID="73d51edc534f97edb53daf2300dd33ab" ns3:_="" ns4:_="">
    <xsd:import namespace="ee14932d-9fde-4b10-9d63-5abb5e21fe51"/>
    <xsd:import namespace="d73f13f3-1dde-473e-adfa-31fc9345ebe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4932d-9fde-4b10-9d63-5abb5e21fe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f13f3-1dde-473e-adfa-31fc9345ebe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vited_Teachers xmlns="d73f13f3-1dde-473e-adfa-31fc9345ebe1" xsi:nil="true"/>
    <FolderType xmlns="d73f13f3-1dde-473e-adfa-31fc9345ebe1" xsi:nil="true"/>
    <Owner xmlns="d73f13f3-1dde-473e-adfa-31fc9345ebe1">
      <UserInfo>
        <DisplayName/>
        <AccountId xsi:nil="true"/>
        <AccountType/>
      </UserInfo>
    </Owner>
    <Students xmlns="d73f13f3-1dde-473e-adfa-31fc9345ebe1">
      <UserInfo>
        <DisplayName/>
        <AccountId xsi:nil="true"/>
        <AccountType/>
      </UserInfo>
    </Students>
    <NotebookType xmlns="d73f13f3-1dde-473e-adfa-31fc9345ebe1" xsi:nil="true"/>
    <Teachers xmlns="d73f13f3-1dde-473e-adfa-31fc9345ebe1">
      <UserInfo>
        <DisplayName/>
        <AccountId xsi:nil="true"/>
        <AccountType/>
      </UserInfo>
    </Teachers>
    <Student_Groups xmlns="d73f13f3-1dde-473e-adfa-31fc9345ebe1">
      <UserInfo>
        <DisplayName/>
        <AccountId xsi:nil="true"/>
        <AccountType/>
      </UserInfo>
    </Student_Groups>
    <AppVersion xmlns="d73f13f3-1dde-473e-adfa-31fc9345ebe1" xsi:nil="true"/>
    <Self_Registration_Enabled xmlns="d73f13f3-1dde-473e-adfa-31fc9345ebe1" xsi:nil="true"/>
    <Invited_Students xmlns="d73f13f3-1dde-473e-adfa-31fc9345ebe1" xsi:nil="true"/>
    <DefaultSectionNames xmlns="d73f13f3-1dde-473e-adfa-31fc9345eb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98790-EA58-420D-92E6-CA9196BF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4932d-9fde-4b10-9d63-5abb5e21fe51"/>
    <ds:schemaRef ds:uri="d73f13f3-1dde-473e-adfa-31fc9345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48B70-6D6D-4349-87F5-54081DB1DEE6}">
  <ds:schemaRefs>
    <ds:schemaRef ds:uri="http://schemas.openxmlformats.org/officeDocument/2006/bibliography"/>
  </ds:schemaRefs>
</ds:datastoreItem>
</file>

<file path=customXml/itemProps3.xml><?xml version="1.0" encoding="utf-8"?>
<ds:datastoreItem xmlns:ds="http://schemas.openxmlformats.org/officeDocument/2006/customXml" ds:itemID="{F0F3890F-7DD7-475C-9153-BE3EAC914761}">
  <ds:schemaRefs>
    <ds:schemaRef ds:uri="http://schemas.microsoft.com/office/2006/metadata/properties"/>
    <ds:schemaRef ds:uri="http://schemas.microsoft.com/office/infopath/2007/PartnerControls"/>
    <ds:schemaRef ds:uri="d73f13f3-1dde-473e-adfa-31fc9345ebe1"/>
  </ds:schemaRefs>
</ds:datastoreItem>
</file>

<file path=customXml/itemProps4.xml><?xml version="1.0" encoding="utf-8"?>
<ds:datastoreItem xmlns:ds="http://schemas.openxmlformats.org/officeDocument/2006/customXml" ds:itemID="{B8FE855E-4375-4F73-8129-FA3E9ED82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Summer AP Lang and Comp Reading List</vt:lpstr>
    </vt:vector>
  </TitlesOfParts>
  <Company>DCSD</Company>
  <LinksUpToDate>false</LinksUpToDate>
  <CharactersWithSpaces>5786</CharactersWithSpaces>
  <SharedDoc>false</SharedDoc>
  <HLinks>
    <vt:vector size="12" baseType="variant">
      <vt:variant>
        <vt:i4>8126509</vt:i4>
      </vt:variant>
      <vt:variant>
        <vt:i4>3</vt:i4>
      </vt:variant>
      <vt:variant>
        <vt:i4>0</vt:i4>
      </vt:variant>
      <vt:variant>
        <vt:i4>5</vt:i4>
      </vt:variant>
      <vt:variant>
        <vt:lpwstr>http://tinyurl.com/69yertg</vt:lpwstr>
      </vt:variant>
      <vt:variant>
        <vt:lpwstr/>
      </vt:variant>
      <vt:variant>
        <vt:i4>8257618</vt:i4>
      </vt:variant>
      <vt:variant>
        <vt:i4>0</vt:i4>
      </vt:variant>
      <vt:variant>
        <vt:i4>0</vt:i4>
      </vt:variant>
      <vt:variant>
        <vt:i4>5</vt:i4>
      </vt:variant>
      <vt:variant>
        <vt:lpwstr>mailto:dkoch@dubuque.k12.ia.us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AP Lang and Comp Reading List</dc:title>
  <dc:creator>KochD</dc:creator>
  <cp:lastModifiedBy>Koch, Dianne</cp:lastModifiedBy>
  <cp:revision>16</cp:revision>
  <cp:lastPrinted>2021-05-19T18:18:00Z</cp:lastPrinted>
  <dcterms:created xsi:type="dcterms:W3CDTF">2022-05-23T17:11:00Z</dcterms:created>
  <dcterms:modified xsi:type="dcterms:W3CDTF">2022-05-23T18:26:00Z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0x010100141F76867F44B746A2F43AE889DA62F9</vt:lpwstr>
  </property>
</Properties>
</file>